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3962" w14:textId="77777777" w:rsidR="00C724F7" w:rsidRPr="00C724F7" w:rsidRDefault="00C724F7" w:rsidP="00C724F7">
      <w:pPr>
        <w:pStyle w:val="titretribunes2"/>
        <w:spacing w:after="170"/>
        <w:rPr>
          <w:b/>
          <w:bCs/>
          <w:spacing w:val="2"/>
          <w:sz w:val="22"/>
          <w:szCs w:val="22"/>
        </w:rPr>
      </w:pPr>
      <w:r w:rsidRPr="00C724F7">
        <w:rPr>
          <w:b/>
          <w:bCs/>
          <w:spacing w:val="2"/>
          <w:sz w:val="22"/>
          <w:szCs w:val="22"/>
        </w:rPr>
        <w:t>Le mépris</w:t>
      </w:r>
    </w:p>
    <w:p w14:paraId="669548A1" w14:textId="77777777" w:rsidR="00C724F7" w:rsidRDefault="00C724F7" w:rsidP="00C724F7">
      <w:pPr>
        <w:pStyle w:val="textetribunes"/>
      </w:pPr>
      <w:r>
        <w:t>Houilles à voix haute. Le propos : « </w:t>
      </w:r>
      <w:r>
        <w:rPr>
          <w:rStyle w:val="texteFiraitl"/>
        </w:rPr>
        <w:t>inciter les Ovillois à s’exprimer librement et à faire des propositions concrètes pour construire ensemble la ville de demain</w:t>
      </w:r>
      <w:r>
        <w:t xml:space="preserve"> ». </w:t>
      </w:r>
    </w:p>
    <w:p w14:paraId="08103523" w14:textId="77777777" w:rsidR="00C724F7" w:rsidRDefault="00C724F7" w:rsidP="00C724F7">
      <w:pPr>
        <w:pStyle w:val="textetribunes"/>
      </w:pPr>
      <w:r>
        <w:t>Était-ce bien nécessaire quand, dans le même temps, sont déjà engagés d’autre dispositifs de consultation comme la révision du PLU, la charte des promoteurs, la commission du temps longs, les conseils de quartier</w:t>
      </w:r>
      <w:r>
        <w:rPr>
          <w:rFonts w:ascii="Times New Roman" w:hAnsi="Times New Roman" w:cs="Times New Roman"/>
        </w:rPr>
        <w:t> </w:t>
      </w:r>
      <w:r>
        <w:t>?</w:t>
      </w:r>
    </w:p>
    <w:p w14:paraId="70D341B9" w14:textId="77777777" w:rsidR="00C724F7" w:rsidRDefault="00C724F7" w:rsidP="00C724F7">
      <w:pPr>
        <w:pStyle w:val="textetribunes"/>
      </w:pPr>
      <w:r>
        <w:t>Était-ce bien nécessaire également de recourir à une agence de communication parisienne pour orchestrer l’opération</w:t>
      </w:r>
      <w:r>
        <w:rPr>
          <w:rFonts w:ascii="Times New Roman" w:hAnsi="Times New Roman" w:cs="Times New Roman"/>
        </w:rPr>
        <w:t> </w:t>
      </w:r>
      <w:r>
        <w:t>? Et ce, pour la « modique » somme de plus de 200</w:t>
      </w:r>
      <w:r>
        <w:rPr>
          <w:rFonts w:ascii="Times New Roman" w:hAnsi="Times New Roman" w:cs="Times New Roman"/>
        </w:rPr>
        <w:t> </w:t>
      </w:r>
      <w:r>
        <w:t>000 euros tout de même</w:t>
      </w:r>
      <w:r>
        <w:rPr>
          <w:rFonts w:ascii="Times New Roman" w:hAnsi="Times New Roman" w:cs="Times New Roman"/>
        </w:rPr>
        <w:t> </w:t>
      </w:r>
      <w:r>
        <w:t>!</w:t>
      </w:r>
    </w:p>
    <w:p w14:paraId="738D5761" w14:textId="77777777" w:rsidR="00C724F7" w:rsidRDefault="00C724F7" w:rsidP="00C724F7">
      <w:pPr>
        <w:pStyle w:val="textetribunes"/>
      </w:pPr>
      <w:r>
        <w:t>Et puis ces étonnantes affirmations que l’on doit aux ex-membres de la majorité : l’agence retenue : « </w:t>
      </w:r>
      <w:r>
        <w:rPr>
          <w:rStyle w:val="texteFiraitl"/>
        </w:rPr>
        <w:t>s’est révélée être 2 fois plus chère que 2 des 3 autres entreprises consultées</w:t>
      </w:r>
      <w:r>
        <w:t> » et la solution de cette dernière : « </w:t>
      </w:r>
      <w:r>
        <w:rPr>
          <w:rStyle w:val="texteFiraitl"/>
        </w:rPr>
        <w:t>avait été présentée en décembre, bien avant l’appel d’offre</w:t>
      </w:r>
      <w:r>
        <w:t xml:space="preserve"> ». </w:t>
      </w:r>
    </w:p>
    <w:p w14:paraId="105E2A23" w14:textId="77777777" w:rsidR="00C724F7" w:rsidRDefault="00C724F7" w:rsidP="00C724F7">
      <w:pPr>
        <w:pStyle w:val="textetribunes"/>
      </w:pPr>
      <w:r>
        <w:t>Et enfin un résultat bien loin de l’objectif contractualisé avec l’agence qui s’engageait à consulter un minimum de 1</w:t>
      </w:r>
      <w:r>
        <w:rPr>
          <w:rFonts w:ascii="Times New Roman" w:hAnsi="Times New Roman" w:cs="Times New Roman"/>
        </w:rPr>
        <w:t> </w:t>
      </w:r>
      <w:r>
        <w:t>000 de personnes… Elles ne seront que 552 de l’aveu de M. Chambon lui-même. De notre avis, 200 participants serait plus proche de la réalité. L’équivalent d’une seule réunion de quartier lors du mandat précédent et dont l’organisation ne coûtait rien aux Ovillois.</w:t>
      </w:r>
    </w:p>
    <w:p w14:paraId="07834AF9" w14:textId="77777777" w:rsidR="00C724F7" w:rsidRDefault="00C724F7" w:rsidP="00C724F7">
      <w:pPr>
        <w:pStyle w:val="textetribunes"/>
      </w:pPr>
      <w:r>
        <w:t>Décidé au « doigt mouillé » et sans concertation des oppositions, cette opération est un désastre mais le Maire n’en a que faire, il s’auto-congratule et reste dans le déni… Jusqu’à quand</w:t>
      </w:r>
      <w:r>
        <w:rPr>
          <w:rFonts w:ascii="Times New Roman" w:hAnsi="Times New Roman" w:cs="Times New Roman"/>
        </w:rPr>
        <w:t> </w:t>
      </w:r>
      <w:r>
        <w:t>?</w:t>
      </w:r>
    </w:p>
    <w:p w14:paraId="52DFE628" w14:textId="77777777" w:rsidR="00C724F7" w:rsidRDefault="00C724F7" w:rsidP="00C724F7">
      <w:pPr>
        <w:rPr>
          <w:rStyle w:val="texteFirabld"/>
        </w:rPr>
      </w:pPr>
      <w:r>
        <w:rPr>
          <w:rStyle w:val="texteFirabld"/>
        </w:rPr>
        <w:t>Les élus du groupe ID Commune,</w:t>
      </w:r>
      <w:r>
        <w:rPr>
          <w:rStyle w:val="texteFirabld"/>
        </w:rPr>
        <w:br/>
        <w:t>contact@idcommune.com</w:t>
      </w:r>
      <w:r>
        <w:rPr>
          <w:rStyle w:val="texteFirabld"/>
        </w:rPr>
        <w:br/>
      </w:r>
      <w:hyperlink r:id="rId4" w:history="1">
        <w:r w:rsidRPr="00D27BE7">
          <w:rPr>
            <w:rStyle w:val="Lienhypertexte"/>
          </w:rPr>
          <w:t>www.facebook.com/IDcommune</w:t>
        </w:r>
      </w:hyperlink>
    </w:p>
    <w:p w14:paraId="728D731B" w14:textId="77777777" w:rsidR="00C724F7" w:rsidRDefault="00C724F7" w:rsidP="00C724F7">
      <w:pPr>
        <w:rPr>
          <w:rStyle w:val="texteFirabld"/>
        </w:rPr>
      </w:pPr>
    </w:p>
    <w:p w14:paraId="3FE52061" w14:textId="77777777" w:rsidR="00C724F7" w:rsidRDefault="00C724F7" w:rsidP="00C724F7">
      <w:pPr>
        <w:rPr>
          <w:rStyle w:val="texteFirabld"/>
        </w:rPr>
      </w:pPr>
    </w:p>
    <w:p w14:paraId="45D7B0F4" w14:textId="77777777" w:rsidR="005223B1" w:rsidRDefault="005223B1"/>
    <w:sectPr w:rsidR="00522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Light">
    <w:altName w:val="Fira Sans Light"/>
    <w:panose1 w:val="020B0604020202020204"/>
    <w:charset w:val="4D"/>
    <w:family w:val="auto"/>
    <w:notTrueType/>
    <w:pitch w:val="default"/>
    <w:sig w:usb0="00000003" w:usb1="00000000" w:usb2="00000000" w:usb3="00000000" w:csb0="00000001" w:csb1="00000000"/>
  </w:font>
  <w:font w:name="Maax-Medium">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F7"/>
    <w:rsid w:val="005223B1"/>
    <w:rsid w:val="00C724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9CAEF0"/>
  <w15:chartTrackingRefBased/>
  <w15:docId w15:val="{61A2E64A-91FE-3747-8BFD-A0036FE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F7"/>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tribunes">
    <w:name w:val="texte tribunes"/>
    <w:basedOn w:val="Normal"/>
    <w:uiPriority w:val="99"/>
    <w:rsid w:val="00C724F7"/>
    <w:pPr>
      <w:widowControl w:val="0"/>
      <w:autoSpaceDE w:val="0"/>
      <w:autoSpaceDN w:val="0"/>
      <w:adjustRightInd w:val="0"/>
      <w:spacing w:after="120" w:line="240" w:lineRule="atLeast"/>
      <w:textAlignment w:val="center"/>
    </w:pPr>
    <w:rPr>
      <w:rFonts w:ascii="FiraSans-Light" w:hAnsi="FiraSans-Light" w:cs="FiraSans-Light"/>
      <w:color w:val="000000"/>
      <w:sz w:val="17"/>
      <w:szCs w:val="17"/>
    </w:rPr>
  </w:style>
  <w:style w:type="character" w:customStyle="1" w:styleId="texteFirabld">
    <w:name w:val="texte Fira bld"/>
    <w:uiPriority w:val="99"/>
    <w:rsid w:val="00C724F7"/>
  </w:style>
  <w:style w:type="character" w:styleId="Lienhypertexte">
    <w:name w:val="Hyperlink"/>
    <w:basedOn w:val="Policepardfaut"/>
    <w:uiPriority w:val="99"/>
    <w:unhideWhenUsed/>
    <w:rsid w:val="00C724F7"/>
    <w:rPr>
      <w:color w:val="0563C1" w:themeColor="hyperlink"/>
      <w:u w:val="single"/>
    </w:rPr>
  </w:style>
  <w:style w:type="paragraph" w:customStyle="1" w:styleId="titretribunes2">
    <w:name w:val="titre tribunes 2"/>
    <w:basedOn w:val="Normal"/>
    <w:uiPriority w:val="99"/>
    <w:rsid w:val="00C724F7"/>
    <w:pPr>
      <w:widowControl w:val="0"/>
      <w:suppressAutoHyphens/>
      <w:autoSpaceDE w:val="0"/>
      <w:autoSpaceDN w:val="0"/>
      <w:adjustRightInd w:val="0"/>
      <w:spacing w:after="113" w:line="260" w:lineRule="atLeast"/>
      <w:jc w:val="center"/>
      <w:textAlignment w:val="center"/>
    </w:pPr>
    <w:rPr>
      <w:rFonts w:ascii="Maax-Medium" w:hAnsi="Maax-Medium" w:cs="Maax-Medium"/>
      <w:color w:val="000000"/>
      <w:sz w:val="21"/>
      <w:szCs w:val="21"/>
    </w:rPr>
  </w:style>
  <w:style w:type="character" w:customStyle="1" w:styleId="textetribunes1">
    <w:name w:val="texte tribunes1"/>
    <w:uiPriority w:val="99"/>
    <w:rsid w:val="00C724F7"/>
  </w:style>
  <w:style w:type="paragraph" w:customStyle="1" w:styleId="texteFirafag">
    <w:name w:val="texte Fira fag"/>
    <w:basedOn w:val="Normal"/>
    <w:uiPriority w:val="99"/>
    <w:rsid w:val="00C724F7"/>
    <w:pPr>
      <w:widowControl w:val="0"/>
      <w:autoSpaceDE w:val="0"/>
      <w:autoSpaceDN w:val="0"/>
      <w:adjustRightInd w:val="0"/>
      <w:spacing w:line="240" w:lineRule="atLeast"/>
      <w:textAlignment w:val="center"/>
    </w:pPr>
    <w:rPr>
      <w:rFonts w:ascii="FiraSans-Light" w:hAnsi="FiraSans-Light" w:cs="FiraSans-Light"/>
      <w:color w:val="000000"/>
      <w:sz w:val="17"/>
      <w:szCs w:val="17"/>
    </w:rPr>
  </w:style>
  <w:style w:type="character" w:customStyle="1" w:styleId="texteFiraitl">
    <w:name w:val="texte Fira itl"/>
    <w:uiPriority w:val="99"/>
    <w:rsid w:val="00C72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IDcommu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LEDEZERT Charlotte</dc:creator>
  <cp:keywords/>
  <dc:description/>
  <cp:lastModifiedBy>LEDEZERT Charlotte</cp:lastModifiedBy>
  <cp:revision>1</cp:revision>
  <cp:lastPrinted>2022-10-31T15:02:00Z</cp:lastPrinted>
  <dcterms:created xsi:type="dcterms:W3CDTF">2022-10-31T15:00:00Z</dcterms:created>
  <dcterms:modified xsi:type="dcterms:W3CDTF">2022-10-31T15:03:00Z</dcterms:modified>
</cp:coreProperties>
</file>