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7BB8" w14:textId="77777777" w:rsidR="008203B0" w:rsidRDefault="008203B0" w:rsidP="00852F39">
      <w:pPr>
        <w:autoSpaceDE w:val="0"/>
        <w:autoSpaceDN w:val="0"/>
        <w:adjustRightInd w:val="0"/>
        <w:jc w:val="both"/>
        <w:rPr>
          <w:i/>
          <w:color w:val="000000"/>
          <w:sz w:val="22"/>
        </w:rPr>
      </w:pPr>
      <w:r>
        <w:rPr>
          <w:i/>
          <w:color w:val="000000"/>
          <w:sz w:val="22"/>
        </w:rPr>
        <w:t>Houilles est une ville en pleine évolution.</w:t>
      </w:r>
    </w:p>
    <w:p w14:paraId="2F9C12B1" w14:textId="37FD629A" w:rsidR="008203B0" w:rsidRDefault="008203B0" w:rsidP="00852F39">
      <w:pPr>
        <w:autoSpaceDE w:val="0"/>
        <w:autoSpaceDN w:val="0"/>
        <w:adjustRightInd w:val="0"/>
        <w:jc w:val="both"/>
        <w:rPr>
          <w:i/>
          <w:color w:val="000000"/>
          <w:sz w:val="22"/>
        </w:rPr>
      </w:pPr>
      <w:r>
        <w:rPr>
          <w:i/>
          <w:color w:val="000000"/>
          <w:sz w:val="22"/>
        </w:rPr>
        <w:t xml:space="preserve">Desservie par de nombreux transports en commun, à 10 minutes de la </w:t>
      </w:r>
      <w:r w:rsidR="002C431C">
        <w:rPr>
          <w:i/>
          <w:color w:val="000000"/>
          <w:sz w:val="22"/>
        </w:rPr>
        <w:t>Défense</w:t>
      </w:r>
      <w:r>
        <w:rPr>
          <w:i/>
          <w:color w:val="000000"/>
          <w:sz w:val="22"/>
        </w:rPr>
        <w:t>, la ville dispose d’atouts spécifiques et enviés, notamment un cadre de vie agréable et paysager.</w:t>
      </w:r>
    </w:p>
    <w:p w14:paraId="1185E9C5" w14:textId="77777777" w:rsidR="008203B0" w:rsidRDefault="008203B0" w:rsidP="008203B0">
      <w:pPr>
        <w:autoSpaceDE w:val="0"/>
        <w:autoSpaceDN w:val="0"/>
        <w:adjustRightInd w:val="0"/>
        <w:rPr>
          <w:color w:val="000000"/>
          <w:sz w:val="22"/>
        </w:rPr>
      </w:pPr>
    </w:p>
    <w:p w14:paraId="1B6A65B5" w14:textId="14267F77" w:rsidR="003A1FEE" w:rsidRDefault="008203B0" w:rsidP="003A1FEE">
      <w:pPr>
        <w:autoSpaceDE w:val="0"/>
        <w:autoSpaceDN w:val="0"/>
        <w:adjustRightInd w:val="0"/>
        <w:rPr>
          <w:color w:val="000000"/>
          <w:sz w:val="22"/>
        </w:rPr>
      </w:pPr>
      <w:r>
        <w:rPr>
          <w:color w:val="000000"/>
          <w:sz w:val="22"/>
        </w:rPr>
        <w:t>La ville de Houilles recrute</w:t>
      </w:r>
      <w:r w:rsidR="00087ED8">
        <w:rPr>
          <w:color w:val="000000"/>
          <w:sz w:val="22"/>
        </w:rPr>
        <w:t xml:space="preserve"> un(e) :</w:t>
      </w:r>
    </w:p>
    <w:p w14:paraId="23F4BF0A" w14:textId="77777777" w:rsidR="00021973" w:rsidRDefault="00021973" w:rsidP="003A1FEE">
      <w:pPr>
        <w:autoSpaceDE w:val="0"/>
        <w:autoSpaceDN w:val="0"/>
        <w:adjustRightInd w:val="0"/>
        <w:rPr>
          <w:color w:val="000000"/>
          <w:sz w:val="22"/>
        </w:rPr>
      </w:pPr>
    </w:p>
    <w:p w14:paraId="67E55D4A" w14:textId="1EEE2329" w:rsidR="00B33BA8" w:rsidRPr="00333411" w:rsidRDefault="00333411" w:rsidP="00333411">
      <w:pPr>
        <w:pStyle w:val="NormalWeb"/>
        <w:jc w:val="center"/>
        <w:textAlignment w:val="baseline"/>
        <w:rPr>
          <w:b/>
          <w:bCs/>
          <w:color w:val="000000"/>
          <w:sz w:val="28"/>
          <w:szCs w:val="32"/>
        </w:rPr>
      </w:pPr>
      <w:r w:rsidRPr="00333411">
        <w:rPr>
          <w:b/>
          <w:bCs/>
          <w:color w:val="000000"/>
          <w:sz w:val="28"/>
          <w:szCs w:val="32"/>
        </w:rPr>
        <w:t>Technicien voirie en charge de l’entretien et de la surveillance du domaine public</w:t>
      </w:r>
      <w:r w:rsidRPr="00333411">
        <w:rPr>
          <w:b/>
          <w:bCs/>
          <w:color w:val="000000"/>
          <w:sz w:val="28"/>
          <w:szCs w:val="32"/>
        </w:rPr>
        <w:t xml:space="preserve"> </w:t>
      </w:r>
      <w:r w:rsidRPr="00333411">
        <w:rPr>
          <w:b/>
          <w:bCs/>
          <w:color w:val="000000"/>
          <w:sz w:val="28"/>
          <w:szCs w:val="32"/>
        </w:rPr>
        <w:t>– H/F</w:t>
      </w:r>
    </w:p>
    <w:p w14:paraId="6ABCD590" w14:textId="3E2F3DA3" w:rsidR="0013717E" w:rsidRPr="00021973" w:rsidRDefault="00B33BA8" w:rsidP="00333411">
      <w:pPr>
        <w:pStyle w:val="Default"/>
        <w:jc w:val="center"/>
        <w:rPr>
          <w:rFonts w:ascii="Times New Roman" w:hAnsi="Times New Roman"/>
          <w:color w:val="auto"/>
        </w:rPr>
      </w:pPr>
      <w:r>
        <w:rPr>
          <w:rFonts w:ascii="Times New Roman" w:hAnsi="Times New Roman"/>
          <w:color w:val="auto"/>
        </w:rPr>
        <w:t>Catégorie</w:t>
      </w:r>
      <w:r w:rsidR="00021973">
        <w:rPr>
          <w:rFonts w:ascii="Times New Roman" w:hAnsi="Times New Roman"/>
          <w:color w:val="auto"/>
        </w:rPr>
        <w:t xml:space="preserve"> A ou B</w:t>
      </w:r>
      <w:r w:rsidR="00333411">
        <w:rPr>
          <w:rFonts w:ascii="Times New Roman" w:hAnsi="Times New Roman"/>
          <w:color w:val="auto"/>
        </w:rPr>
        <w:t xml:space="preserve"> / </w:t>
      </w:r>
      <w:r w:rsidR="00C874BD">
        <w:rPr>
          <w:rFonts w:ascii="Times New Roman" w:hAnsi="Times New Roman"/>
          <w:color w:val="auto"/>
        </w:rPr>
        <w:t>Titulaire ou contractuel</w:t>
      </w:r>
    </w:p>
    <w:p w14:paraId="39552FD6" w14:textId="3F832E5C" w:rsidR="0013717E" w:rsidRDefault="0013717E" w:rsidP="0013717E">
      <w:pPr>
        <w:jc w:val="both"/>
        <w:rPr>
          <w:b/>
          <w:bCs/>
          <w:sz w:val="22"/>
          <w:szCs w:val="22"/>
        </w:rPr>
      </w:pPr>
    </w:p>
    <w:p w14:paraId="26965631" w14:textId="77777777" w:rsidR="00170609" w:rsidRDefault="00170609" w:rsidP="0013717E">
      <w:pPr>
        <w:jc w:val="both"/>
        <w:rPr>
          <w:b/>
          <w:bCs/>
          <w:sz w:val="22"/>
          <w:szCs w:val="22"/>
        </w:rPr>
      </w:pPr>
    </w:p>
    <w:p w14:paraId="5A994F99" w14:textId="0074A67D" w:rsidR="007E6683" w:rsidRPr="00B625B2" w:rsidRDefault="00333411" w:rsidP="007E6683">
      <w:pPr>
        <w:jc w:val="both"/>
        <w:rPr>
          <w:sz w:val="22"/>
          <w:szCs w:val="22"/>
        </w:rPr>
      </w:pPr>
      <w:r w:rsidRPr="00B625B2">
        <w:rPr>
          <w:sz w:val="22"/>
          <w:szCs w:val="22"/>
        </w:rPr>
        <w:t xml:space="preserve">En tant que </w:t>
      </w:r>
      <w:r w:rsidRPr="00333411">
        <w:rPr>
          <w:sz w:val="22"/>
          <w:szCs w:val="22"/>
        </w:rPr>
        <w:t>Technicien voirie en charge de l’entretien et de la surveillance du domaine</w:t>
      </w:r>
      <w:r w:rsidRPr="00B625B2">
        <w:rPr>
          <w:sz w:val="22"/>
          <w:szCs w:val="22"/>
        </w:rPr>
        <w:t xml:space="preserve"> public, vous aurez comme principales missions :</w:t>
      </w:r>
    </w:p>
    <w:p w14:paraId="09C2AE20" w14:textId="511F9D41" w:rsidR="007E6683" w:rsidRPr="00B625B2" w:rsidRDefault="007E6683" w:rsidP="007E6683">
      <w:pPr>
        <w:jc w:val="both"/>
        <w:rPr>
          <w:sz w:val="22"/>
          <w:szCs w:val="22"/>
        </w:rPr>
      </w:pPr>
    </w:p>
    <w:p w14:paraId="19A683A8" w14:textId="5D7CA2DC" w:rsidR="00333411" w:rsidRPr="00B625B2" w:rsidRDefault="00821A5A" w:rsidP="00333411">
      <w:pPr>
        <w:numPr>
          <w:ilvl w:val="12"/>
          <w:numId w:val="0"/>
        </w:numPr>
        <w:jc w:val="both"/>
        <w:rPr>
          <w:b/>
          <w:sz w:val="22"/>
          <w:szCs w:val="22"/>
        </w:rPr>
      </w:pPr>
      <w:r>
        <w:rPr>
          <w:b/>
          <w:sz w:val="22"/>
          <w:szCs w:val="22"/>
        </w:rPr>
        <w:t>Le</w:t>
      </w:r>
      <w:r w:rsidR="00333411" w:rsidRPr="00B625B2">
        <w:rPr>
          <w:b/>
          <w:sz w:val="22"/>
          <w:szCs w:val="22"/>
        </w:rPr>
        <w:t xml:space="preserve"> suivi de l’entretien du domaine public</w:t>
      </w:r>
    </w:p>
    <w:p w14:paraId="67F5381E" w14:textId="77777777" w:rsidR="00333411" w:rsidRPr="00B625B2" w:rsidRDefault="00333411" w:rsidP="00333411">
      <w:pPr>
        <w:numPr>
          <w:ilvl w:val="12"/>
          <w:numId w:val="0"/>
        </w:numPr>
        <w:jc w:val="both"/>
        <w:rPr>
          <w:b/>
          <w:sz w:val="22"/>
          <w:szCs w:val="22"/>
        </w:rPr>
      </w:pPr>
    </w:p>
    <w:p w14:paraId="7C5D1136" w14:textId="5184C842" w:rsidR="00333411" w:rsidRPr="00B625B2" w:rsidRDefault="00333411" w:rsidP="00333411">
      <w:pPr>
        <w:pStyle w:val="Paragraphedeliste"/>
        <w:numPr>
          <w:ilvl w:val="0"/>
          <w:numId w:val="18"/>
        </w:numPr>
        <w:jc w:val="both"/>
        <w:rPr>
          <w:rFonts w:eastAsia="Times New Roman"/>
          <w:sz w:val="22"/>
          <w:szCs w:val="22"/>
        </w:rPr>
      </w:pPr>
      <w:r w:rsidRPr="00B625B2">
        <w:rPr>
          <w:rFonts w:eastAsia="Times New Roman"/>
          <w:sz w:val="22"/>
          <w:szCs w:val="22"/>
        </w:rPr>
        <w:t>Suivi et gestion de l’occupation du domaine public</w:t>
      </w:r>
      <w:r w:rsidRPr="00B625B2">
        <w:rPr>
          <w:rFonts w:eastAsia="Times New Roman"/>
          <w:sz w:val="22"/>
          <w:szCs w:val="22"/>
        </w:rPr>
        <w:t> ;</w:t>
      </w:r>
    </w:p>
    <w:p w14:paraId="196A2F8B" w14:textId="6B8CF190"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Rédaction des réponses aux courriers et courriels des administrés</w:t>
      </w:r>
      <w:r w:rsidRPr="00B625B2">
        <w:rPr>
          <w:sz w:val="22"/>
          <w:szCs w:val="22"/>
        </w:rPr>
        <w:t> ;</w:t>
      </w:r>
    </w:p>
    <w:p w14:paraId="19AEA2C4" w14:textId="02B6B45F"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Rédaction des courriers pour la mise en application et les mises en demeure en lien avec l’application du règlement de voirie</w:t>
      </w:r>
      <w:r w:rsidRPr="00B625B2">
        <w:rPr>
          <w:sz w:val="22"/>
          <w:szCs w:val="22"/>
        </w:rPr>
        <w:t> ;</w:t>
      </w:r>
    </w:p>
    <w:p w14:paraId="5BA706AD" w14:textId="0A5232EC"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Gestion et planification des travaux de voirie et intervention des prestataires externe ou concessionnaires</w:t>
      </w:r>
      <w:r w:rsidRPr="00B625B2">
        <w:rPr>
          <w:sz w:val="22"/>
          <w:szCs w:val="22"/>
        </w:rPr>
        <w:t> ;</w:t>
      </w:r>
    </w:p>
    <w:p w14:paraId="31B81402" w14:textId="612DC8FB"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Mise en place et gestion d’outils d’organisation permettant la traçabilité des interventions sur le domaine public</w:t>
      </w:r>
      <w:r w:rsidRPr="00B625B2">
        <w:rPr>
          <w:sz w:val="22"/>
          <w:szCs w:val="22"/>
        </w:rPr>
        <w:t> ;</w:t>
      </w:r>
    </w:p>
    <w:p w14:paraId="3D32815C" w14:textId="6692FC20"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Suivi de la rédaction et de la gestion des arrêtés et permissions de voirie</w:t>
      </w:r>
      <w:r w:rsidRPr="00B625B2">
        <w:rPr>
          <w:sz w:val="22"/>
          <w:szCs w:val="22"/>
        </w:rPr>
        <w:t> ;</w:t>
      </w:r>
    </w:p>
    <w:p w14:paraId="559977DE" w14:textId="1402EB05"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Gestion des DT/DICT</w:t>
      </w:r>
      <w:r w:rsidRPr="00B625B2">
        <w:rPr>
          <w:sz w:val="22"/>
          <w:szCs w:val="22"/>
        </w:rPr>
        <w:t> ;</w:t>
      </w:r>
    </w:p>
    <w:p w14:paraId="7B986A7E" w14:textId="4332C5CB"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Veille à la bonne application du Règlement de Voirie</w:t>
      </w:r>
      <w:r w:rsidRPr="00B625B2">
        <w:rPr>
          <w:sz w:val="22"/>
          <w:szCs w:val="22"/>
        </w:rPr>
        <w:t> ;</w:t>
      </w:r>
    </w:p>
    <w:p w14:paraId="5836FE46" w14:textId="4A3E64A9"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Veille juridique sur les domaines de compétence</w:t>
      </w:r>
      <w:r w:rsidRPr="00B625B2">
        <w:rPr>
          <w:sz w:val="22"/>
          <w:szCs w:val="22"/>
        </w:rPr>
        <w:t> ;</w:t>
      </w:r>
    </w:p>
    <w:p w14:paraId="50C5A0F1" w14:textId="5175CF1E"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Gestion des problématiques de circulation et de stationnement</w:t>
      </w:r>
      <w:r w:rsidRPr="00B625B2">
        <w:rPr>
          <w:sz w:val="22"/>
          <w:szCs w:val="22"/>
        </w:rPr>
        <w:t> ;</w:t>
      </w:r>
    </w:p>
    <w:p w14:paraId="48BC0B67" w14:textId="3602266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Mise en place de tableaux de suivi des interventions sur le domaine public tant par les entreprises que par les particuliers</w:t>
      </w:r>
      <w:r w:rsidRPr="00B625B2">
        <w:rPr>
          <w:sz w:val="22"/>
          <w:szCs w:val="22"/>
        </w:rPr>
        <w:t> ;</w:t>
      </w:r>
    </w:p>
    <w:p w14:paraId="710E3DB0" w14:textId="6370FBE8"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Prescrit, dirige, conduit et gère les interventions et travaux des chantiers courants d’équipements d’infrastructure et de réseaux publics aux plans techniques, environnementaux, financiers et économiques, dans le cadre des marchés d’entretien</w:t>
      </w:r>
      <w:r w:rsidRPr="00B625B2">
        <w:rPr>
          <w:sz w:val="22"/>
          <w:szCs w:val="22"/>
        </w:rPr>
        <w:t> ;</w:t>
      </w:r>
    </w:p>
    <w:p w14:paraId="4A618FE2" w14:textId="777777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Organisation de la gestion, du planning et des modalités d’exécution des interventions et chantiers de travaux ; soit en régie directe, soit à l’entreprise ;</w:t>
      </w:r>
    </w:p>
    <w:p w14:paraId="1BD9B030" w14:textId="27AED431"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Contrôle régulier de l’exécution des travaux et vérification des attachements quotidiens</w:t>
      </w:r>
      <w:r w:rsidRPr="00B625B2">
        <w:rPr>
          <w:sz w:val="22"/>
          <w:szCs w:val="22"/>
        </w:rPr>
        <w:t> ;</w:t>
      </w:r>
    </w:p>
    <w:p w14:paraId="0948E82C" w14:textId="777777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Contrôle du respect des normes et des clauses techniques ;</w:t>
      </w:r>
    </w:p>
    <w:p w14:paraId="067AC881" w14:textId="3103C84C" w:rsidR="00333411" w:rsidRPr="00B625B2" w:rsidRDefault="00333411" w:rsidP="00B625B2">
      <w:pPr>
        <w:numPr>
          <w:ilvl w:val="0"/>
          <w:numId w:val="18"/>
        </w:numPr>
        <w:spacing w:before="100" w:beforeAutospacing="1" w:after="100" w:afterAutospacing="1"/>
        <w:jc w:val="both"/>
        <w:rPr>
          <w:sz w:val="22"/>
          <w:szCs w:val="22"/>
        </w:rPr>
      </w:pPr>
      <w:r w:rsidRPr="00B625B2">
        <w:rPr>
          <w:sz w:val="22"/>
          <w:szCs w:val="22"/>
        </w:rPr>
        <w:t>Vérification du respect des clauses de prévention et de sécurité sur les chantiers</w:t>
      </w:r>
      <w:r w:rsidR="00B625B2" w:rsidRPr="00B625B2">
        <w:rPr>
          <w:sz w:val="22"/>
          <w:szCs w:val="22"/>
        </w:rPr>
        <w:t xml:space="preserve"> ; </w:t>
      </w:r>
      <w:r w:rsidRPr="00B625B2">
        <w:rPr>
          <w:sz w:val="22"/>
          <w:szCs w:val="22"/>
        </w:rPr>
        <w:t>Coordination, le cas échéant, des entreprises sur le chantier ;</w:t>
      </w:r>
    </w:p>
    <w:p w14:paraId="2F6AB848" w14:textId="777777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Contrôle du respect des délais et de la production des pièces des documents relatifs à l’exécution du chantier ;</w:t>
      </w:r>
    </w:p>
    <w:p w14:paraId="2C2C7D92" w14:textId="777777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Vérification de la conformité des pièces de paiement aux travaux exécutés ;</w:t>
      </w:r>
    </w:p>
    <w:p w14:paraId="41DA1498" w14:textId="777777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Suivi des engagements de dépense ;</w:t>
      </w:r>
    </w:p>
    <w:p w14:paraId="6654DACA" w14:textId="0E1C98F3"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Analyse et définit les besoins des usagers en tenant compte des attentes de la collectivité</w:t>
      </w:r>
      <w:r w:rsidRPr="00B625B2">
        <w:rPr>
          <w:sz w:val="22"/>
          <w:szCs w:val="22"/>
        </w:rPr>
        <w:t> ;</w:t>
      </w:r>
    </w:p>
    <w:p w14:paraId="605A73D6" w14:textId="04211336"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lastRenderedPageBreak/>
        <w:t>Assure la rédaction et le suivi des marchés publics, d’entretien de la voirie, de signalisation horizontale et verticale, de mobilier urbain et de tout autre marché lié au domaine d’activité du secteur Voirie</w:t>
      </w:r>
      <w:r w:rsidRPr="00B625B2">
        <w:rPr>
          <w:sz w:val="22"/>
          <w:szCs w:val="22"/>
        </w:rPr>
        <w:t> ;</w:t>
      </w:r>
    </w:p>
    <w:p w14:paraId="091ACDA2" w14:textId="79BD3A28"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Détermine les coûts, les délais, et les contraintes techniques</w:t>
      </w:r>
      <w:r w:rsidRPr="00B625B2">
        <w:rPr>
          <w:sz w:val="22"/>
          <w:szCs w:val="22"/>
        </w:rPr>
        <w:t> ;</w:t>
      </w:r>
    </w:p>
    <w:p w14:paraId="32A339B6" w14:textId="617DA870" w:rsidR="00333411" w:rsidRPr="00B625B2" w:rsidRDefault="00821A5A" w:rsidP="00333411">
      <w:pPr>
        <w:numPr>
          <w:ilvl w:val="12"/>
          <w:numId w:val="0"/>
        </w:numPr>
        <w:jc w:val="both"/>
        <w:rPr>
          <w:b/>
          <w:sz w:val="22"/>
          <w:szCs w:val="22"/>
        </w:rPr>
      </w:pPr>
      <w:r>
        <w:rPr>
          <w:b/>
          <w:sz w:val="22"/>
          <w:szCs w:val="22"/>
        </w:rPr>
        <w:t>Gestion de la</w:t>
      </w:r>
      <w:r w:rsidR="00333411" w:rsidRPr="00B625B2">
        <w:rPr>
          <w:b/>
          <w:sz w:val="22"/>
          <w:szCs w:val="22"/>
        </w:rPr>
        <w:t xml:space="preserve"> régie voirie</w:t>
      </w:r>
      <w:r>
        <w:rPr>
          <w:b/>
          <w:sz w:val="22"/>
          <w:szCs w:val="22"/>
        </w:rPr>
        <w:t xml:space="preserve">, de </w:t>
      </w:r>
      <w:r w:rsidR="00333411" w:rsidRPr="00B625B2">
        <w:rPr>
          <w:b/>
          <w:sz w:val="22"/>
          <w:szCs w:val="22"/>
        </w:rPr>
        <w:t>la brigade verte</w:t>
      </w:r>
      <w:r>
        <w:rPr>
          <w:b/>
          <w:sz w:val="22"/>
          <w:szCs w:val="22"/>
        </w:rPr>
        <w:t xml:space="preserve"> et les surveillants de voirie</w:t>
      </w:r>
    </w:p>
    <w:p w14:paraId="34B30E2C" w14:textId="18CE7703"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Supervise, coordonne et contrôle les activités de la régie voirie</w:t>
      </w:r>
      <w:r w:rsidR="00821A5A">
        <w:rPr>
          <w:sz w:val="22"/>
          <w:szCs w:val="22"/>
        </w:rPr>
        <w:t xml:space="preserve">, </w:t>
      </w:r>
      <w:r w:rsidRPr="00B625B2">
        <w:rPr>
          <w:sz w:val="22"/>
          <w:szCs w:val="22"/>
        </w:rPr>
        <w:t>de la brigade verte</w:t>
      </w:r>
      <w:r w:rsidR="00821A5A">
        <w:rPr>
          <w:sz w:val="22"/>
          <w:szCs w:val="22"/>
        </w:rPr>
        <w:t xml:space="preserve">, ainsi que </w:t>
      </w:r>
      <w:r w:rsidR="00821A5A" w:rsidRPr="00B625B2">
        <w:rPr>
          <w:sz w:val="22"/>
          <w:szCs w:val="22"/>
        </w:rPr>
        <w:t>des surveillants de voirie </w:t>
      </w:r>
    </w:p>
    <w:p w14:paraId="5433808E" w14:textId="5B365477" w:rsidR="00333411" w:rsidRPr="00B625B2" w:rsidRDefault="00333411" w:rsidP="00333411">
      <w:pPr>
        <w:numPr>
          <w:ilvl w:val="0"/>
          <w:numId w:val="18"/>
        </w:numPr>
        <w:spacing w:before="100" w:beforeAutospacing="1" w:after="100" w:afterAutospacing="1"/>
        <w:jc w:val="both"/>
        <w:rPr>
          <w:sz w:val="22"/>
          <w:szCs w:val="22"/>
        </w:rPr>
      </w:pPr>
      <w:r w:rsidRPr="00B625B2">
        <w:rPr>
          <w:sz w:val="22"/>
          <w:szCs w:val="22"/>
        </w:rPr>
        <w:t>Assure la planification et la validation des congés des agents sous sa responsabilité</w:t>
      </w:r>
      <w:r w:rsidR="00B625B2" w:rsidRPr="00B625B2">
        <w:rPr>
          <w:sz w:val="22"/>
          <w:szCs w:val="22"/>
        </w:rPr>
        <w:t>.</w:t>
      </w:r>
    </w:p>
    <w:p w14:paraId="7A3C6D66" w14:textId="474CF388" w:rsidR="00B625B2" w:rsidRDefault="00B625B2" w:rsidP="0013717E">
      <w:pPr>
        <w:jc w:val="both"/>
        <w:rPr>
          <w:sz w:val="22"/>
          <w:szCs w:val="22"/>
        </w:rPr>
      </w:pPr>
    </w:p>
    <w:p w14:paraId="6E277FC5" w14:textId="77777777" w:rsidR="00821A5A" w:rsidRPr="00B625B2" w:rsidRDefault="00821A5A" w:rsidP="0013717E">
      <w:pPr>
        <w:jc w:val="both"/>
        <w:rPr>
          <w:b/>
          <w:iCs/>
          <w:sz w:val="22"/>
          <w:szCs w:val="22"/>
          <w:u w:val="single"/>
        </w:rPr>
      </w:pPr>
    </w:p>
    <w:p w14:paraId="0278FF9D" w14:textId="235CF5C8" w:rsidR="00B33BA8" w:rsidRPr="00B625B2" w:rsidRDefault="00B33BA8" w:rsidP="00B33BA8">
      <w:pPr>
        <w:rPr>
          <w:b/>
          <w:bCs/>
          <w:sz w:val="22"/>
          <w:szCs w:val="22"/>
        </w:rPr>
      </w:pPr>
      <w:r w:rsidRPr="00B625B2">
        <w:rPr>
          <w:b/>
          <w:bCs/>
          <w:sz w:val="22"/>
          <w:szCs w:val="22"/>
          <w:u w:val="single"/>
        </w:rPr>
        <w:t>Profil</w:t>
      </w:r>
    </w:p>
    <w:p w14:paraId="1A5B1AFF" w14:textId="3F647A0C" w:rsidR="00B33BA8" w:rsidRPr="00B625B2" w:rsidRDefault="00B33BA8" w:rsidP="007E6683">
      <w:pPr>
        <w:rPr>
          <w:sz w:val="22"/>
          <w:szCs w:val="22"/>
        </w:rPr>
      </w:pPr>
    </w:p>
    <w:p w14:paraId="67581FED" w14:textId="77777777" w:rsidR="00B625B2" w:rsidRPr="00B625B2" w:rsidRDefault="00B625B2" w:rsidP="00B625B2">
      <w:pPr>
        <w:pStyle w:val="Paragraphedeliste"/>
        <w:numPr>
          <w:ilvl w:val="0"/>
          <w:numId w:val="21"/>
        </w:numPr>
        <w:overflowPunct/>
        <w:autoSpaceDE/>
        <w:autoSpaceDN/>
        <w:spacing w:after="200"/>
        <w:contextualSpacing/>
        <w:jc w:val="both"/>
        <w:rPr>
          <w:sz w:val="22"/>
          <w:szCs w:val="22"/>
        </w:rPr>
      </w:pPr>
      <w:r w:rsidRPr="00B625B2">
        <w:rPr>
          <w:sz w:val="22"/>
          <w:szCs w:val="22"/>
        </w:rPr>
        <w:t>Maîtrise des logiciels Word et Excel,</w:t>
      </w:r>
    </w:p>
    <w:p w14:paraId="3ACDB34B" w14:textId="77777777" w:rsidR="00B625B2" w:rsidRPr="00B625B2" w:rsidRDefault="00B625B2" w:rsidP="00B625B2">
      <w:pPr>
        <w:pStyle w:val="Paragraphedeliste"/>
        <w:numPr>
          <w:ilvl w:val="0"/>
          <w:numId w:val="21"/>
        </w:numPr>
        <w:overflowPunct/>
        <w:autoSpaceDE/>
        <w:autoSpaceDN/>
        <w:spacing w:after="200"/>
        <w:contextualSpacing/>
        <w:jc w:val="both"/>
        <w:rPr>
          <w:sz w:val="22"/>
          <w:szCs w:val="22"/>
        </w:rPr>
      </w:pPr>
      <w:r w:rsidRPr="00B625B2">
        <w:rPr>
          <w:sz w:val="22"/>
          <w:szCs w:val="22"/>
        </w:rPr>
        <w:t>Connaissance du domaine de la voirie du domaine routier et de sa réglementation,</w:t>
      </w:r>
    </w:p>
    <w:p w14:paraId="0064292E" w14:textId="1336F986" w:rsidR="00B625B2" w:rsidRPr="00B625B2" w:rsidRDefault="00B625B2" w:rsidP="00B625B2">
      <w:pPr>
        <w:pStyle w:val="Paragraphedeliste"/>
        <w:numPr>
          <w:ilvl w:val="0"/>
          <w:numId w:val="21"/>
        </w:numPr>
        <w:overflowPunct/>
        <w:autoSpaceDE/>
        <w:autoSpaceDN/>
        <w:spacing w:after="200"/>
        <w:contextualSpacing/>
        <w:jc w:val="both"/>
        <w:rPr>
          <w:sz w:val="22"/>
          <w:szCs w:val="22"/>
        </w:rPr>
      </w:pPr>
      <w:r w:rsidRPr="00B625B2">
        <w:rPr>
          <w:sz w:val="22"/>
          <w:szCs w:val="22"/>
        </w:rPr>
        <w:t>Maîtrise de la comptabilité publique</w:t>
      </w:r>
      <w:r w:rsidR="00821A5A">
        <w:rPr>
          <w:sz w:val="22"/>
          <w:szCs w:val="22"/>
        </w:rPr>
        <w:t xml:space="preserve"> et </w:t>
      </w:r>
      <w:r w:rsidR="00821A5A" w:rsidRPr="00B625B2">
        <w:rPr>
          <w:sz w:val="22"/>
          <w:szCs w:val="22"/>
        </w:rPr>
        <w:t>des procédures de marchés publics</w:t>
      </w:r>
    </w:p>
    <w:p w14:paraId="464DFD57" w14:textId="77777777" w:rsidR="00821A5A" w:rsidRDefault="00821A5A" w:rsidP="00B625B2">
      <w:pPr>
        <w:pStyle w:val="Paragraphedeliste"/>
        <w:numPr>
          <w:ilvl w:val="0"/>
          <w:numId w:val="20"/>
        </w:numPr>
        <w:overflowPunct/>
        <w:autoSpaceDE/>
        <w:autoSpaceDN/>
        <w:spacing w:after="200"/>
        <w:contextualSpacing/>
        <w:jc w:val="both"/>
        <w:rPr>
          <w:sz w:val="22"/>
          <w:szCs w:val="22"/>
        </w:rPr>
      </w:pPr>
    </w:p>
    <w:p w14:paraId="6F102270" w14:textId="3F0F3AC2"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Sens du service public,</w:t>
      </w:r>
    </w:p>
    <w:p w14:paraId="59061088"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Dynamisme, rigueur, diplomatie, sens de l’organisation, méthode,</w:t>
      </w:r>
    </w:p>
    <w:p w14:paraId="58B51655"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Aptitude à l’organisation,</w:t>
      </w:r>
    </w:p>
    <w:p w14:paraId="3626AE6B"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Management d’équipe,</w:t>
      </w:r>
    </w:p>
    <w:p w14:paraId="280558BF" w14:textId="107CCDC7" w:rsidR="00B625B2" w:rsidRPr="00B625B2" w:rsidRDefault="00821A5A" w:rsidP="00B625B2">
      <w:pPr>
        <w:pStyle w:val="Paragraphedeliste"/>
        <w:numPr>
          <w:ilvl w:val="0"/>
          <w:numId w:val="20"/>
        </w:numPr>
        <w:overflowPunct/>
        <w:autoSpaceDE/>
        <w:autoSpaceDN/>
        <w:spacing w:after="200"/>
        <w:contextualSpacing/>
        <w:jc w:val="both"/>
        <w:rPr>
          <w:sz w:val="22"/>
          <w:szCs w:val="22"/>
        </w:rPr>
      </w:pPr>
      <w:r>
        <w:rPr>
          <w:sz w:val="22"/>
          <w:szCs w:val="22"/>
        </w:rPr>
        <w:t>Réactivité,</w:t>
      </w:r>
    </w:p>
    <w:p w14:paraId="702A507B"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Sens du relationnel,</w:t>
      </w:r>
    </w:p>
    <w:p w14:paraId="225E6842"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Travailler en liaison directe avec le chef de secteur,</w:t>
      </w:r>
    </w:p>
    <w:p w14:paraId="1AD28345"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Grande capacité d’adaptation,</w:t>
      </w:r>
    </w:p>
    <w:p w14:paraId="1902B8FF"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Aptitude à la gestion des interlocuteurs externes,</w:t>
      </w:r>
    </w:p>
    <w:p w14:paraId="187FDAB1"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Bonnes connaissances techniques en réseaux divers</w:t>
      </w:r>
    </w:p>
    <w:p w14:paraId="7BF579C9"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Bonnes connaissances sur la législation du domaine public et des réseaux</w:t>
      </w:r>
    </w:p>
    <w:p w14:paraId="134E0AC9" w14:textId="50E1B20D" w:rsidR="00B625B2" w:rsidRPr="00B625B2" w:rsidRDefault="00821A5A" w:rsidP="00B625B2">
      <w:pPr>
        <w:pStyle w:val="Paragraphedeliste"/>
        <w:numPr>
          <w:ilvl w:val="0"/>
          <w:numId w:val="20"/>
        </w:numPr>
        <w:overflowPunct/>
        <w:autoSpaceDE/>
        <w:autoSpaceDN/>
        <w:spacing w:after="200"/>
        <w:contextualSpacing/>
        <w:jc w:val="both"/>
        <w:rPr>
          <w:sz w:val="22"/>
          <w:szCs w:val="22"/>
        </w:rPr>
      </w:pPr>
      <w:r w:rsidRPr="00B625B2">
        <w:rPr>
          <w:sz w:val="22"/>
          <w:szCs w:val="22"/>
        </w:rPr>
        <w:t>Être</w:t>
      </w:r>
      <w:r w:rsidR="00B625B2" w:rsidRPr="00B625B2">
        <w:rPr>
          <w:sz w:val="22"/>
          <w:szCs w:val="22"/>
        </w:rPr>
        <w:t xml:space="preserve"> force de proposition,</w:t>
      </w:r>
    </w:p>
    <w:p w14:paraId="340070C0" w14:textId="77777777" w:rsidR="00B625B2" w:rsidRPr="00B625B2" w:rsidRDefault="00B625B2" w:rsidP="00B625B2">
      <w:pPr>
        <w:pStyle w:val="Paragraphedeliste"/>
        <w:numPr>
          <w:ilvl w:val="0"/>
          <w:numId w:val="20"/>
        </w:numPr>
        <w:overflowPunct/>
        <w:autoSpaceDE/>
        <w:autoSpaceDN/>
        <w:spacing w:after="200"/>
        <w:contextualSpacing/>
        <w:jc w:val="both"/>
        <w:rPr>
          <w:sz w:val="22"/>
          <w:szCs w:val="22"/>
        </w:rPr>
      </w:pPr>
      <w:r w:rsidRPr="00B625B2">
        <w:rPr>
          <w:sz w:val="22"/>
          <w:szCs w:val="22"/>
        </w:rPr>
        <w:t>Capacité rédactionnelle et d’analyse.</w:t>
      </w:r>
    </w:p>
    <w:p w14:paraId="0CAAFA4D" w14:textId="16510A95" w:rsidR="007E6683" w:rsidRPr="00B625B2" w:rsidRDefault="007E6683" w:rsidP="007E6683">
      <w:pPr>
        <w:rPr>
          <w:sz w:val="22"/>
          <w:szCs w:val="22"/>
        </w:rPr>
      </w:pPr>
    </w:p>
    <w:p w14:paraId="3E0FA8DB" w14:textId="77777777" w:rsidR="007E6683" w:rsidRPr="00B625B2" w:rsidRDefault="007E6683" w:rsidP="007E6683">
      <w:pPr>
        <w:rPr>
          <w:sz w:val="22"/>
          <w:szCs w:val="22"/>
        </w:rPr>
      </w:pPr>
    </w:p>
    <w:p w14:paraId="34275F1C" w14:textId="110082EC" w:rsidR="00FB497B" w:rsidRPr="00B625B2" w:rsidRDefault="00C874BD" w:rsidP="00DF5CBA">
      <w:pPr>
        <w:autoSpaceDE w:val="0"/>
        <w:autoSpaceDN w:val="0"/>
        <w:adjustRightInd w:val="0"/>
        <w:jc w:val="both"/>
        <w:rPr>
          <w:b/>
          <w:bCs/>
          <w:color w:val="000000"/>
          <w:sz w:val="22"/>
          <w:szCs w:val="22"/>
          <w:u w:val="single"/>
        </w:rPr>
      </w:pPr>
      <w:r w:rsidRPr="00B625B2">
        <w:rPr>
          <w:b/>
          <w:bCs/>
          <w:color w:val="000000"/>
          <w:sz w:val="22"/>
          <w:szCs w:val="22"/>
          <w:u w:val="single"/>
        </w:rPr>
        <w:t>Organisation du travail</w:t>
      </w:r>
    </w:p>
    <w:p w14:paraId="7A3744D2" w14:textId="453A3B5B" w:rsidR="00C874BD" w:rsidRPr="00B625B2" w:rsidRDefault="00C874BD" w:rsidP="00C874BD">
      <w:pPr>
        <w:pStyle w:val="Paragraphedeliste"/>
        <w:numPr>
          <w:ilvl w:val="0"/>
          <w:numId w:val="10"/>
        </w:numPr>
        <w:adjustRightInd w:val="0"/>
        <w:jc w:val="both"/>
        <w:rPr>
          <w:color w:val="000000"/>
          <w:sz w:val="22"/>
          <w:szCs w:val="22"/>
        </w:rPr>
      </w:pPr>
      <w:r w:rsidRPr="00B625B2">
        <w:rPr>
          <w:color w:val="000000"/>
          <w:sz w:val="22"/>
          <w:szCs w:val="22"/>
        </w:rPr>
        <w:t>Temps complet</w:t>
      </w:r>
    </w:p>
    <w:p w14:paraId="7E33BD81" w14:textId="6B1B322A" w:rsidR="00D52F9E" w:rsidRPr="00B625B2" w:rsidRDefault="00C874BD" w:rsidP="00477537">
      <w:pPr>
        <w:pStyle w:val="Paragraphedeliste"/>
        <w:numPr>
          <w:ilvl w:val="0"/>
          <w:numId w:val="10"/>
        </w:numPr>
        <w:adjustRightInd w:val="0"/>
        <w:jc w:val="both"/>
        <w:rPr>
          <w:color w:val="000000"/>
          <w:sz w:val="22"/>
          <w:szCs w:val="22"/>
        </w:rPr>
      </w:pPr>
      <w:r w:rsidRPr="00B625B2">
        <w:rPr>
          <w:color w:val="000000"/>
          <w:sz w:val="22"/>
          <w:szCs w:val="22"/>
        </w:rPr>
        <w:t xml:space="preserve">38 </w:t>
      </w:r>
      <w:r w:rsidR="0013717E" w:rsidRPr="00B625B2">
        <w:rPr>
          <w:color w:val="000000"/>
          <w:sz w:val="22"/>
          <w:szCs w:val="22"/>
        </w:rPr>
        <w:t>heures</w:t>
      </w:r>
      <w:r w:rsidRPr="00B625B2">
        <w:rPr>
          <w:color w:val="000000"/>
          <w:sz w:val="22"/>
          <w:szCs w:val="22"/>
        </w:rPr>
        <w:t xml:space="preserve"> hebdomadaires</w:t>
      </w:r>
      <w:r w:rsidR="0013717E" w:rsidRPr="00B625B2">
        <w:rPr>
          <w:color w:val="000000"/>
          <w:sz w:val="22"/>
          <w:szCs w:val="22"/>
        </w:rPr>
        <w:t>, 32 jours de congés annuels et 10,5 jours de RTT</w:t>
      </w:r>
    </w:p>
    <w:p w14:paraId="7724013F" w14:textId="77777777" w:rsidR="0013717E" w:rsidRPr="00B625B2" w:rsidRDefault="0013717E" w:rsidP="00477537">
      <w:pPr>
        <w:pStyle w:val="Paragraphedeliste"/>
        <w:numPr>
          <w:ilvl w:val="0"/>
          <w:numId w:val="10"/>
        </w:numPr>
        <w:adjustRightInd w:val="0"/>
        <w:jc w:val="both"/>
        <w:rPr>
          <w:color w:val="000000"/>
          <w:sz w:val="22"/>
          <w:szCs w:val="22"/>
        </w:rPr>
      </w:pPr>
    </w:p>
    <w:p w14:paraId="61B531F1" w14:textId="77777777" w:rsidR="00D52F9E" w:rsidRPr="00B625B2" w:rsidRDefault="001816DF" w:rsidP="00DF5CBA">
      <w:pPr>
        <w:autoSpaceDE w:val="0"/>
        <w:autoSpaceDN w:val="0"/>
        <w:adjustRightInd w:val="0"/>
        <w:jc w:val="both"/>
        <w:rPr>
          <w:b/>
          <w:bCs/>
          <w:color w:val="000000"/>
          <w:sz w:val="22"/>
          <w:szCs w:val="22"/>
          <w:u w:val="single"/>
        </w:rPr>
      </w:pPr>
      <w:r w:rsidRPr="00B625B2">
        <w:rPr>
          <w:b/>
          <w:bCs/>
          <w:color w:val="000000"/>
          <w:sz w:val="22"/>
          <w:szCs w:val="22"/>
          <w:u w:val="single"/>
        </w:rPr>
        <w:t>Rémunération</w:t>
      </w:r>
      <w:r w:rsidR="00D52F9E" w:rsidRPr="00B625B2">
        <w:rPr>
          <w:b/>
          <w:bCs/>
          <w:color w:val="000000"/>
          <w:sz w:val="22"/>
          <w:szCs w:val="22"/>
          <w:u w:val="single"/>
        </w:rPr>
        <w:t> et autres avantages</w:t>
      </w:r>
    </w:p>
    <w:p w14:paraId="1C34B7A2" w14:textId="4E86C2E5" w:rsidR="00D52F9E" w:rsidRPr="00B625B2" w:rsidRDefault="00D52F9E" w:rsidP="00D52F9E">
      <w:pPr>
        <w:pStyle w:val="Paragraphedeliste"/>
        <w:numPr>
          <w:ilvl w:val="0"/>
          <w:numId w:val="14"/>
        </w:numPr>
        <w:adjustRightInd w:val="0"/>
        <w:jc w:val="both"/>
        <w:rPr>
          <w:color w:val="000000"/>
          <w:sz w:val="22"/>
          <w:szCs w:val="22"/>
        </w:rPr>
      </w:pPr>
      <w:r w:rsidRPr="00B625B2">
        <w:rPr>
          <w:color w:val="000000"/>
          <w:sz w:val="22"/>
          <w:szCs w:val="22"/>
        </w:rPr>
        <w:t>Rémunération statutaire ou négociable selon profil</w:t>
      </w:r>
      <w:r w:rsidR="001816DF" w:rsidRPr="00B625B2">
        <w:rPr>
          <w:color w:val="000000"/>
          <w:sz w:val="22"/>
          <w:szCs w:val="22"/>
        </w:rPr>
        <w:t xml:space="preserve"> + </w:t>
      </w:r>
      <w:r w:rsidRPr="00B625B2">
        <w:rPr>
          <w:color w:val="000000"/>
          <w:sz w:val="22"/>
          <w:szCs w:val="22"/>
        </w:rPr>
        <w:t>prime annuel</w:t>
      </w:r>
      <w:r w:rsidR="001816DF" w:rsidRPr="00B625B2">
        <w:rPr>
          <w:color w:val="000000"/>
          <w:sz w:val="22"/>
          <w:szCs w:val="22"/>
        </w:rPr>
        <w:t xml:space="preserve"> </w:t>
      </w:r>
    </w:p>
    <w:p w14:paraId="5D60D445" w14:textId="28FEBB45" w:rsidR="001816DF" w:rsidRPr="00B625B2" w:rsidRDefault="0081595C" w:rsidP="0010797A">
      <w:pPr>
        <w:pStyle w:val="Paragraphedeliste"/>
        <w:numPr>
          <w:ilvl w:val="0"/>
          <w:numId w:val="14"/>
        </w:numPr>
        <w:adjustRightInd w:val="0"/>
        <w:jc w:val="both"/>
        <w:rPr>
          <w:color w:val="000000"/>
          <w:sz w:val="22"/>
          <w:szCs w:val="22"/>
        </w:rPr>
      </w:pPr>
      <w:r w:rsidRPr="00B625B2">
        <w:rPr>
          <w:color w:val="000000"/>
          <w:sz w:val="22"/>
          <w:szCs w:val="22"/>
        </w:rPr>
        <w:t>Comité d’entreprise (</w:t>
      </w:r>
      <w:proofErr w:type="spellStart"/>
      <w:r w:rsidR="0010797A" w:rsidRPr="00B625B2">
        <w:rPr>
          <w:color w:val="000000"/>
          <w:sz w:val="22"/>
          <w:szCs w:val="22"/>
        </w:rPr>
        <w:t>Plurelya</w:t>
      </w:r>
      <w:proofErr w:type="spellEnd"/>
      <w:r w:rsidR="00B2139F" w:rsidRPr="00B625B2">
        <w:rPr>
          <w:color w:val="000000"/>
          <w:sz w:val="22"/>
          <w:szCs w:val="22"/>
        </w:rPr>
        <w:t xml:space="preserve"> : </w:t>
      </w:r>
      <w:r w:rsidR="0010797A" w:rsidRPr="00B625B2">
        <w:rPr>
          <w:color w:val="000000"/>
          <w:sz w:val="22"/>
          <w:szCs w:val="22"/>
        </w:rPr>
        <w:t xml:space="preserve">Œuvres sociales et </w:t>
      </w:r>
      <w:r w:rsidR="00B2139F" w:rsidRPr="00B625B2">
        <w:rPr>
          <w:color w:val="000000"/>
          <w:sz w:val="22"/>
          <w:szCs w:val="22"/>
        </w:rPr>
        <w:t>culturelles de</w:t>
      </w:r>
      <w:r w:rsidR="0010797A" w:rsidRPr="00B625B2">
        <w:rPr>
          <w:color w:val="000000"/>
          <w:sz w:val="22"/>
          <w:szCs w:val="22"/>
        </w:rPr>
        <w:t xml:space="preserve"> la fonction publique </w:t>
      </w:r>
      <w:r w:rsidR="00B2139F" w:rsidRPr="00B625B2">
        <w:rPr>
          <w:color w:val="000000"/>
          <w:sz w:val="22"/>
          <w:szCs w:val="22"/>
        </w:rPr>
        <w:t>territoriale (</w:t>
      </w:r>
      <w:r w:rsidR="0010797A" w:rsidRPr="00B625B2">
        <w:rPr>
          <w:color w:val="000000"/>
          <w:sz w:val="22"/>
          <w:szCs w:val="22"/>
        </w:rPr>
        <w:t>sous conditions)</w:t>
      </w:r>
      <w:r w:rsidRPr="00B625B2">
        <w:rPr>
          <w:color w:val="000000"/>
          <w:sz w:val="22"/>
          <w:szCs w:val="22"/>
        </w:rPr>
        <w:t>)</w:t>
      </w:r>
    </w:p>
    <w:p w14:paraId="42EA966D" w14:textId="77777777" w:rsidR="0010797A" w:rsidRPr="00B625B2" w:rsidRDefault="0010797A" w:rsidP="00B2139F">
      <w:pPr>
        <w:pStyle w:val="Paragraphedeliste"/>
        <w:adjustRightInd w:val="0"/>
        <w:ind w:left="1068"/>
        <w:jc w:val="both"/>
        <w:rPr>
          <w:color w:val="000000"/>
          <w:sz w:val="22"/>
          <w:szCs w:val="22"/>
        </w:rPr>
      </w:pPr>
    </w:p>
    <w:p w14:paraId="25894961" w14:textId="42D136F9" w:rsidR="00D52F9E" w:rsidRPr="00B625B2" w:rsidRDefault="00D52F9E" w:rsidP="0013717E">
      <w:pPr>
        <w:adjustRightInd w:val="0"/>
        <w:ind w:left="708"/>
        <w:jc w:val="both"/>
        <w:rPr>
          <w:color w:val="000000"/>
          <w:sz w:val="22"/>
          <w:szCs w:val="22"/>
        </w:rPr>
      </w:pPr>
    </w:p>
    <w:p w14:paraId="6F36BDCE" w14:textId="221C6F64" w:rsidR="0013717E" w:rsidRDefault="0013717E" w:rsidP="0013717E">
      <w:pPr>
        <w:adjustRightInd w:val="0"/>
        <w:ind w:left="708"/>
        <w:jc w:val="both"/>
        <w:rPr>
          <w:color w:val="000000"/>
        </w:rPr>
      </w:pPr>
    </w:p>
    <w:p w14:paraId="5DC7D422" w14:textId="77777777" w:rsidR="009D04A1" w:rsidRPr="00F56B12" w:rsidRDefault="009D04A1" w:rsidP="00E426BC">
      <w:pPr>
        <w:autoSpaceDE w:val="0"/>
        <w:autoSpaceDN w:val="0"/>
        <w:adjustRightInd w:val="0"/>
      </w:pPr>
    </w:p>
    <w:sectPr w:rsidR="009D04A1" w:rsidRPr="00F56B12" w:rsidSect="005B7C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79DB" w14:textId="77777777" w:rsidR="00E76B58" w:rsidRDefault="00E76B58" w:rsidP="00DF5CBA">
      <w:r>
        <w:separator/>
      </w:r>
    </w:p>
  </w:endnote>
  <w:endnote w:type="continuationSeparator" w:id="0">
    <w:p w14:paraId="1C082F3C" w14:textId="77777777" w:rsidR="00E76B58" w:rsidRDefault="00E76B58" w:rsidP="00DF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3ED6" w14:textId="424BEA1C" w:rsidR="005B7C4D" w:rsidRDefault="005B7C4D" w:rsidP="005B7C4D">
    <w:pPr>
      <w:jc w:val="center"/>
    </w:pPr>
    <w:r w:rsidRPr="00F56B12">
      <w:t>Merci d’adresser votre</w:t>
    </w:r>
    <w:r>
      <w:t xml:space="preserve"> CV et</w:t>
    </w:r>
    <w:r w:rsidRPr="00F56B12">
      <w:t xml:space="preserve"> lettre de motivation à Monsieur le Maire, 16 rue Gambetta, </w:t>
    </w:r>
    <w:r>
      <w:t>CS 80330, 78800</w:t>
    </w:r>
    <w:r w:rsidRPr="00F56B12">
      <w:t xml:space="preserve"> </w:t>
    </w:r>
    <w:r>
      <w:t>HOUILLES</w:t>
    </w:r>
    <w:r w:rsidRPr="00F56B12">
      <w:t xml:space="preserve"> ou par </w:t>
    </w:r>
    <w:proofErr w:type="gramStart"/>
    <w:r>
      <w:t>e</w:t>
    </w:r>
    <w:r w:rsidRPr="00F56B12">
      <w:t>mail</w:t>
    </w:r>
    <w:proofErr w:type="gramEnd"/>
    <w:r w:rsidRPr="00F56B12">
      <w:t xml:space="preserve"> : </w:t>
    </w:r>
    <w:hyperlink r:id="rId1" w:history="1">
      <w:r w:rsidRPr="00F56B12">
        <w:rPr>
          <w:rStyle w:val="Lienhypertexte"/>
        </w:rPr>
        <w:t>emploi@ville-houilles.fr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FC1C" w14:textId="77777777" w:rsidR="00E76B58" w:rsidRDefault="00E76B58" w:rsidP="00DF5CBA">
      <w:r>
        <w:separator/>
      </w:r>
    </w:p>
  </w:footnote>
  <w:footnote w:type="continuationSeparator" w:id="0">
    <w:p w14:paraId="348AB3B6" w14:textId="77777777" w:rsidR="00E76B58" w:rsidRDefault="00E76B58" w:rsidP="00DF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DB45" w14:textId="77777777" w:rsidR="00E76B58" w:rsidRDefault="00E76B58">
    <w:pPr>
      <w:pStyle w:val="En-tte"/>
    </w:pPr>
  </w:p>
  <w:p w14:paraId="198FBC2A" w14:textId="77777777" w:rsidR="00E76B58" w:rsidRDefault="00E76B58" w:rsidP="00AD7482">
    <w:pPr>
      <w:pStyle w:val="En-tte"/>
      <w:jc w:val="center"/>
    </w:pPr>
    <w:r>
      <w:rPr>
        <w:noProof/>
      </w:rPr>
      <w:drawing>
        <wp:anchor distT="0" distB="0" distL="114300" distR="114300" simplePos="0" relativeHeight="251658240" behindDoc="0" locked="0" layoutInCell="1" allowOverlap="1" wp14:anchorId="734EDA43" wp14:editId="331831AE">
          <wp:simplePos x="0" y="0"/>
          <wp:positionH relativeFrom="column">
            <wp:posOffset>2463800</wp:posOffset>
          </wp:positionH>
          <wp:positionV relativeFrom="paragraph">
            <wp:posOffset>125095</wp:posOffset>
          </wp:positionV>
          <wp:extent cx="939800" cy="1009015"/>
          <wp:effectExtent l="0" t="0" r="0" b="635"/>
          <wp:wrapNone/>
          <wp:docPr id="3" name="Image 3" descr="H:\9 - Communication\blason&amp;Logos\BLASON VILLE\Embl Houille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9 - Communication\blason&amp;Logos\BLASON VILLE\Embl Houilles tex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707"/>
                  <a:stretch/>
                </pic:blipFill>
                <pic:spPr bwMode="auto">
                  <a:xfrm>
                    <a:off x="0" y="0"/>
                    <a:ext cx="939800" cy="100901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4236A512" wp14:editId="45677A9B">
          <wp:extent cx="1380490" cy="13887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138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67"/>
    <w:multiLevelType w:val="hybridMultilevel"/>
    <w:tmpl w:val="E0ACD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15A69"/>
    <w:multiLevelType w:val="hybridMultilevel"/>
    <w:tmpl w:val="66789D34"/>
    <w:lvl w:ilvl="0" w:tplc="BE86B76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DC7166"/>
    <w:multiLevelType w:val="hybridMultilevel"/>
    <w:tmpl w:val="3A38FB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6FA3958"/>
    <w:multiLevelType w:val="hybridMultilevel"/>
    <w:tmpl w:val="7012F00A"/>
    <w:lvl w:ilvl="0" w:tplc="60DC5B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4E11D1"/>
    <w:multiLevelType w:val="hybridMultilevel"/>
    <w:tmpl w:val="8250C4AC"/>
    <w:lvl w:ilvl="0" w:tplc="756E81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B187E"/>
    <w:multiLevelType w:val="hybridMultilevel"/>
    <w:tmpl w:val="82CAED18"/>
    <w:lvl w:ilvl="0" w:tplc="BE86B76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A7A46D6"/>
    <w:multiLevelType w:val="multilevel"/>
    <w:tmpl w:val="D29C2946"/>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96F19"/>
    <w:multiLevelType w:val="hybridMultilevel"/>
    <w:tmpl w:val="E808064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38A04A1"/>
    <w:multiLevelType w:val="hybridMultilevel"/>
    <w:tmpl w:val="E598AA9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271B5"/>
    <w:multiLevelType w:val="hybridMultilevel"/>
    <w:tmpl w:val="E89A1A5C"/>
    <w:lvl w:ilvl="0" w:tplc="9B78DD9A">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9F40B7A"/>
    <w:multiLevelType w:val="hybridMultilevel"/>
    <w:tmpl w:val="018814A0"/>
    <w:lvl w:ilvl="0" w:tplc="756E81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6F348B"/>
    <w:multiLevelType w:val="multilevel"/>
    <w:tmpl w:val="D29C2946"/>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0268B"/>
    <w:multiLevelType w:val="hybridMultilevel"/>
    <w:tmpl w:val="A7FAD1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3A58B6"/>
    <w:multiLevelType w:val="hybridMultilevel"/>
    <w:tmpl w:val="273C6C9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435B31C3"/>
    <w:multiLevelType w:val="hybridMultilevel"/>
    <w:tmpl w:val="337097BE"/>
    <w:lvl w:ilvl="0" w:tplc="F8427DBC">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3F450F"/>
    <w:multiLevelType w:val="hybridMultilevel"/>
    <w:tmpl w:val="65888EB8"/>
    <w:lvl w:ilvl="0" w:tplc="D94CE060">
      <w:numFmt w:val="bullet"/>
      <w:lvlText w:val=""/>
      <w:lvlJc w:val="left"/>
      <w:pPr>
        <w:ind w:left="1068" w:hanging="360"/>
      </w:pPr>
      <w:rPr>
        <w:rFonts w:ascii="Symbol" w:eastAsia="Calibri" w:hAnsi="Symbol" w:cs="Times New Roman" w:hint="default"/>
        <w:color w:val="1F497D"/>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61CA5F65"/>
    <w:multiLevelType w:val="hybridMultilevel"/>
    <w:tmpl w:val="BE0ECA9C"/>
    <w:lvl w:ilvl="0" w:tplc="BE86B76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6E64B66"/>
    <w:multiLevelType w:val="multilevel"/>
    <w:tmpl w:val="AED4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220E4"/>
    <w:multiLevelType w:val="hybridMultilevel"/>
    <w:tmpl w:val="26085726"/>
    <w:lvl w:ilvl="0" w:tplc="0B226CD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92506F"/>
    <w:multiLevelType w:val="hybridMultilevel"/>
    <w:tmpl w:val="DAFA51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7F412666"/>
    <w:multiLevelType w:val="hybridMultilevel"/>
    <w:tmpl w:val="9D9A910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513958821">
    <w:abstractNumId w:val="3"/>
  </w:num>
  <w:num w:numId="2" w16cid:durableId="4684784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0614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8690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7953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841276">
    <w:abstractNumId w:val="9"/>
  </w:num>
  <w:num w:numId="7" w16cid:durableId="979729900">
    <w:abstractNumId w:val="20"/>
  </w:num>
  <w:num w:numId="8" w16cid:durableId="1949703017">
    <w:abstractNumId w:val="8"/>
  </w:num>
  <w:num w:numId="9" w16cid:durableId="1601838223">
    <w:abstractNumId w:val="15"/>
  </w:num>
  <w:num w:numId="10" w16cid:durableId="502546910">
    <w:abstractNumId w:val="1"/>
  </w:num>
  <w:num w:numId="11" w16cid:durableId="1457330679">
    <w:abstractNumId w:val="14"/>
  </w:num>
  <w:num w:numId="12" w16cid:durableId="1074085422">
    <w:abstractNumId w:val="12"/>
  </w:num>
  <w:num w:numId="13" w16cid:durableId="1428891263">
    <w:abstractNumId w:val="16"/>
  </w:num>
  <w:num w:numId="14" w16cid:durableId="303050448">
    <w:abstractNumId w:val="5"/>
  </w:num>
  <w:num w:numId="15" w16cid:durableId="175467904">
    <w:abstractNumId w:val="17"/>
  </w:num>
  <w:num w:numId="16" w16cid:durableId="1865707713">
    <w:abstractNumId w:val="0"/>
  </w:num>
  <w:num w:numId="17" w16cid:durableId="1934584674">
    <w:abstractNumId w:val="18"/>
  </w:num>
  <w:num w:numId="18" w16cid:durableId="1539857533">
    <w:abstractNumId w:val="11"/>
  </w:num>
  <w:num w:numId="19" w16cid:durableId="1961639953">
    <w:abstractNumId w:val="6"/>
  </w:num>
  <w:num w:numId="20" w16cid:durableId="1463384689">
    <w:abstractNumId w:val="10"/>
  </w:num>
  <w:num w:numId="21" w16cid:durableId="38475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DF"/>
    <w:rsid w:val="00001C4E"/>
    <w:rsid w:val="00007E9E"/>
    <w:rsid w:val="00021973"/>
    <w:rsid w:val="00025A61"/>
    <w:rsid w:val="00053AFB"/>
    <w:rsid w:val="00053E9E"/>
    <w:rsid w:val="0006428A"/>
    <w:rsid w:val="00087A20"/>
    <w:rsid w:val="00087ED8"/>
    <w:rsid w:val="000927EA"/>
    <w:rsid w:val="000A0A9C"/>
    <w:rsid w:val="000A4B3D"/>
    <w:rsid w:val="000A6F55"/>
    <w:rsid w:val="000D211B"/>
    <w:rsid w:val="000D23DC"/>
    <w:rsid w:val="000E3592"/>
    <w:rsid w:val="000E5BA4"/>
    <w:rsid w:val="000E7D66"/>
    <w:rsid w:val="000F17E0"/>
    <w:rsid w:val="0010797A"/>
    <w:rsid w:val="00111A5E"/>
    <w:rsid w:val="0011728F"/>
    <w:rsid w:val="00120F8D"/>
    <w:rsid w:val="001222F5"/>
    <w:rsid w:val="00125316"/>
    <w:rsid w:val="001278C5"/>
    <w:rsid w:val="001300F1"/>
    <w:rsid w:val="00135481"/>
    <w:rsid w:val="0013717E"/>
    <w:rsid w:val="00140E67"/>
    <w:rsid w:val="001464D1"/>
    <w:rsid w:val="00165470"/>
    <w:rsid w:val="00170609"/>
    <w:rsid w:val="00175A35"/>
    <w:rsid w:val="00175A43"/>
    <w:rsid w:val="001816DF"/>
    <w:rsid w:val="00194057"/>
    <w:rsid w:val="001A1DF3"/>
    <w:rsid w:val="001B270D"/>
    <w:rsid w:val="001B6CC0"/>
    <w:rsid w:val="001E2BFB"/>
    <w:rsid w:val="0020653A"/>
    <w:rsid w:val="00210A17"/>
    <w:rsid w:val="0024042E"/>
    <w:rsid w:val="00241B3F"/>
    <w:rsid w:val="00256F5E"/>
    <w:rsid w:val="00260F8F"/>
    <w:rsid w:val="00261DA4"/>
    <w:rsid w:val="0027448D"/>
    <w:rsid w:val="00284989"/>
    <w:rsid w:val="00285667"/>
    <w:rsid w:val="00295513"/>
    <w:rsid w:val="002A6D46"/>
    <w:rsid w:val="002C431C"/>
    <w:rsid w:val="002D3758"/>
    <w:rsid w:val="002E3EF1"/>
    <w:rsid w:val="002E4B20"/>
    <w:rsid w:val="002E5AED"/>
    <w:rsid w:val="00313520"/>
    <w:rsid w:val="00323C52"/>
    <w:rsid w:val="0033178F"/>
    <w:rsid w:val="00333411"/>
    <w:rsid w:val="0033726C"/>
    <w:rsid w:val="0034261C"/>
    <w:rsid w:val="00342ACF"/>
    <w:rsid w:val="003502F7"/>
    <w:rsid w:val="00355AF1"/>
    <w:rsid w:val="003573F5"/>
    <w:rsid w:val="00361F0E"/>
    <w:rsid w:val="00381E99"/>
    <w:rsid w:val="00391141"/>
    <w:rsid w:val="00395366"/>
    <w:rsid w:val="00397C6C"/>
    <w:rsid w:val="003A01EC"/>
    <w:rsid w:val="003A1FEE"/>
    <w:rsid w:val="003A3A09"/>
    <w:rsid w:val="003B7EC5"/>
    <w:rsid w:val="003C1DA0"/>
    <w:rsid w:val="003D75A6"/>
    <w:rsid w:val="003E288B"/>
    <w:rsid w:val="003F7327"/>
    <w:rsid w:val="004006A6"/>
    <w:rsid w:val="0040610F"/>
    <w:rsid w:val="00412237"/>
    <w:rsid w:val="004322FF"/>
    <w:rsid w:val="00433721"/>
    <w:rsid w:val="00435645"/>
    <w:rsid w:val="00435FCC"/>
    <w:rsid w:val="00453137"/>
    <w:rsid w:val="00453283"/>
    <w:rsid w:val="0045533C"/>
    <w:rsid w:val="00460A75"/>
    <w:rsid w:val="004823B0"/>
    <w:rsid w:val="00486309"/>
    <w:rsid w:val="00487DE3"/>
    <w:rsid w:val="00491BF7"/>
    <w:rsid w:val="004A0955"/>
    <w:rsid w:val="004B1255"/>
    <w:rsid w:val="004B503B"/>
    <w:rsid w:val="004B683C"/>
    <w:rsid w:val="004C1D46"/>
    <w:rsid w:val="004C2DF9"/>
    <w:rsid w:val="004C37A7"/>
    <w:rsid w:val="004D23A0"/>
    <w:rsid w:val="004E07E8"/>
    <w:rsid w:val="004E151A"/>
    <w:rsid w:val="004E3A6F"/>
    <w:rsid w:val="004E6846"/>
    <w:rsid w:val="004E78CA"/>
    <w:rsid w:val="004F46E9"/>
    <w:rsid w:val="00501476"/>
    <w:rsid w:val="00530599"/>
    <w:rsid w:val="00530C9A"/>
    <w:rsid w:val="00555A19"/>
    <w:rsid w:val="00563E66"/>
    <w:rsid w:val="00570F82"/>
    <w:rsid w:val="005877BC"/>
    <w:rsid w:val="00591F02"/>
    <w:rsid w:val="00592CEE"/>
    <w:rsid w:val="00594E0D"/>
    <w:rsid w:val="005B3941"/>
    <w:rsid w:val="005B7C4D"/>
    <w:rsid w:val="005B7D14"/>
    <w:rsid w:val="005D4FD8"/>
    <w:rsid w:val="005E02DC"/>
    <w:rsid w:val="005E0E05"/>
    <w:rsid w:val="006018C5"/>
    <w:rsid w:val="006020F8"/>
    <w:rsid w:val="00610594"/>
    <w:rsid w:val="00611499"/>
    <w:rsid w:val="00612A17"/>
    <w:rsid w:val="006134E7"/>
    <w:rsid w:val="00615CB6"/>
    <w:rsid w:val="006207E0"/>
    <w:rsid w:val="00632E4C"/>
    <w:rsid w:val="00636F75"/>
    <w:rsid w:val="006407F0"/>
    <w:rsid w:val="00642E83"/>
    <w:rsid w:val="00643BC6"/>
    <w:rsid w:val="006466E0"/>
    <w:rsid w:val="00650FB6"/>
    <w:rsid w:val="00654CCC"/>
    <w:rsid w:val="006607C6"/>
    <w:rsid w:val="00681A8A"/>
    <w:rsid w:val="00681D88"/>
    <w:rsid w:val="00687771"/>
    <w:rsid w:val="00690B4E"/>
    <w:rsid w:val="00690B7C"/>
    <w:rsid w:val="00695BF1"/>
    <w:rsid w:val="00696210"/>
    <w:rsid w:val="006A4A2F"/>
    <w:rsid w:val="006B7714"/>
    <w:rsid w:val="006C5D08"/>
    <w:rsid w:val="006D07C9"/>
    <w:rsid w:val="006D2C11"/>
    <w:rsid w:val="006D566D"/>
    <w:rsid w:val="006D61A1"/>
    <w:rsid w:val="006E03D5"/>
    <w:rsid w:val="0071315C"/>
    <w:rsid w:val="00713CA9"/>
    <w:rsid w:val="00714775"/>
    <w:rsid w:val="00720AA7"/>
    <w:rsid w:val="0072290E"/>
    <w:rsid w:val="00727965"/>
    <w:rsid w:val="00736CC5"/>
    <w:rsid w:val="0074031D"/>
    <w:rsid w:val="00743371"/>
    <w:rsid w:val="007456FC"/>
    <w:rsid w:val="007501DA"/>
    <w:rsid w:val="00755A07"/>
    <w:rsid w:val="0076205F"/>
    <w:rsid w:val="00780E01"/>
    <w:rsid w:val="00790625"/>
    <w:rsid w:val="007A306F"/>
    <w:rsid w:val="007A4D45"/>
    <w:rsid w:val="007A7B6D"/>
    <w:rsid w:val="007B0725"/>
    <w:rsid w:val="007C6EE1"/>
    <w:rsid w:val="007D4512"/>
    <w:rsid w:val="007D4EA3"/>
    <w:rsid w:val="007E6683"/>
    <w:rsid w:val="008078EB"/>
    <w:rsid w:val="00811AFD"/>
    <w:rsid w:val="0081325F"/>
    <w:rsid w:val="00815776"/>
    <w:rsid w:val="0081595C"/>
    <w:rsid w:val="008203B0"/>
    <w:rsid w:val="00821A5A"/>
    <w:rsid w:val="00834487"/>
    <w:rsid w:val="0083725D"/>
    <w:rsid w:val="00837B64"/>
    <w:rsid w:val="00841AED"/>
    <w:rsid w:val="00852F39"/>
    <w:rsid w:val="00873206"/>
    <w:rsid w:val="00887D9B"/>
    <w:rsid w:val="00891941"/>
    <w:rsid w:val="00891A53"/>
    <w:rsid w:val="008A02D7"/>
    <w:rsid w:val="008A06DC"/>
    <w:rsid w:val="008B3C01"/>
    <w:rsid w:val="008C3807"/>
    <w:rsid w:val="008D5423"/>
    <w:rsid w:val="008E3A13"/>
    <w:rsid w:val="009005C6"/>
    <w:rsid w:val="009042AB"/>
    <w:rsid w:val="0091744E"/>
    <w:rsid w:val="00923052"/>
    <w:rsid w:val="0092443E"/>
    <w:rsid w:val="009378F3"/>
    <w:rsid w:val="00943884"/>
    <w:rsid w:val="0096137D"/>
    <w:rsid w:val="00963AB0"/>
    <w:rsid w:val="00973241"/>
    <w:rsid w:val="00980F86"/>
    <w:rsid w:val="00994AAC"/>
    <w:rsid w:val="00994DF9"/>
    <w:rsid w:val="009A26C9"/>
    <w:rsid w:val="009A4DCE"/>
    <w:rsid w:val="009A743F"/>
    <w:rsid w:val="009B2662"/>
    <w:rsid w:val="009D04A1"/>
    <w:rsid w:val="009D3879"/>
    <w:rsid w:val="009D7F19"/>
    <w:rsid w:val="009F3744"/>
    <w:rsid w:val="009F3DB7"/>
    <w:rsid w:val="009F7992"/>
    <w:rsid w:val="00A005C0"/>
    <w:rsid w:val="00A11B1C"/>
    <w:rsid w:val="00A22753"/>
    <w:rsid w:val="00A26759"/>
    <w:rsid w:val="00A27887"/>
    <w:rsid w:val="00A3153A"/>
    <w:rsid w:val="00A40279"/>
    <w:rsid w:val="00A47ABD"/>
    <w:rsid w:val="00A47B92"/>
    <w:rsid w:val="00A61EF5"/>
    <w:rsid w:val="00A6205D"/>
    <w:rsid w:val="00A656B3"/>
    <w:rsid w:val="00A66C8C"/>
    <w:rsid w:val="00A66D08"/>
    <w:rsid w:val="00A70474"/>
    <w:rsid w:val="00A71719"/>
    <w:rsid w:val="00A73A2C"/>
    <w:rsid w:val="00A91D60"/>
    <w:rsid w:val="00AA31FC"/>
    <w:rsid w:val="00AA7D47"/>
    <w:rsid w:val="00AB1CE5"/>
    <w:rsid w:val="00AD7482"/>
    <w:rsid w:val="00AF578F"/>
    <w:rsid w:val="00B13A9E"/>
    <w:rsid w:val="00B2139F"/>
    <w:rsid w:val="00B246F0"/>
    <w:rsid w:val="00B25776"/>
    <w:rsid w:val="00B26188"/>
    <w:rsid w:val="00B26A01"/>
    <w:rsid w:val="00B33BA8"/>
    <w:rsid w:val="00B43CBC"/>
    <w:rsid w:val="00B625B2"/>
    <w:rsid w:val="00B8608B"/>
    <w:rsid w:val="00B870E5"/>
    <w:rsid w:val="00B91617"/>
    <w:rsid w:val="00B95964"/>
    <w:rsid w:val="00B97F17"/>
    <w:rsid w:val="00BA2433"/>
    <w:rsid w:val="00BA46B4"/>
    <w:rsid w:val="00BA4A42"/>
    <w:rsid w:val="00BC1F0A"/>
    <w:rsid w:val="00BC52D5"/>
    <w:rsid w:val="00BC67E1"/>
    <w:rsid w:val="00BD4149"/>
    <w:rsid w:val="00BD5632"/>
    <w:rsid w:val="00BE6B03"/>
    <w:rsid w:val="00BF2153"/>
    <w:rsid w:val="00BF5F92"/>
    <w:rsid w:val="00C00D59"/>
    <w:rsid w:val="00C15286"/>
    <w:rsid w:val="00C206CF"/>
    <w:rsid w:val="00C32602"/>
    <w:rsid w:val="00C614EF"/>
    <w:rsid w:val="00C70A3A"/>
    <w:rsid w:val="00C760CD"/>
    <w:rsid w:val="00C81B6E"/>
    <w:rsid w:val="00C83118"/>
    <w:rsid w:val="00C84088"/>
    <w:rsid w:val="00C855E8"/>
    <w:rsid w:val="00C858F4"/>
    <w:rsid w:val="00C874BD"/>
    <w:rsid w:val="00CB5A61"/>
    <w:rsid w:val="00CB7AFB"/>
    <w:rsid w:val="00CC2F44"/>
    <w:rsid w:val="00CD24BB"/>
    <w:rsid w:val="00CD65C9"/>
    <w:rsid w:val="00CE3A9B"/>
    <w:rsid w:val="00CE457D"/>
    <w:rsid w:val="00CE609F"/>
    <w:rsid w:val="00CF5F52"/>
    <w:rsid w:val="00CF7361"/>
    <w:rsid w:val="00D03873"/>
    <w:rsid w:val="00D20D54"/>
    <w:rsid w:val="00D52F9E"/>
    <w:rsid w:val="00D55444"/>
    <w:rsid w:val="00D55DD5"/>
    <w:rsid w:val="00D6422B"/>
    <w:rsid w:val="00D65704"/>
    <w:rsid w:val="00D6571C"/>
    <w:rsid w:val="00D662B6"/>
    <w:rsid w:val="00D743CF"/>
    <w:rsid w:val="00D76083"/>
    <w:rsid w:val="00D76BF4"/>
    <w:rsid w:val="00D81C2E"/>
    <w:rsid w:val="00D865C9"/>
    <w:rsid w:val="00D93B56"/>
    <w:rsid w:val="00DB1ED3"/>
    <w:rsid w:val="00DB4B23"/>
    <w:rsid w:val="00DE0529"/>
    <w:rsid w:val="00DE56B0"/>
    <w:rsid w:val="00DE7D6F"/>
    <w:rsid w:val="00DF5CBA"/>
    <w:rsid w:val="00E035D0"/>
    <w:rsid w:val="00E13121"/>
    <w:rsid w:val="00E1554E"/>
    <w:rsid w:val="00E225CD"/>
    <w:rsid w:val="00E23C17"/>
    <w:rsid w:val="00E361E9"/>
    <w:rsid w:val="00E426BC"/>
    <w:rsid w:val="00E53001"/>
    <w:rsid w:val="00E533B5"/>
    <w:rsid w:val="00E64E9C"/>
    <w:rsid w:val="00E72914"/>
    <w:rsid w:val="00E76B58"/>
    <w:rsid w:val="00E76B79"/>
    <w:rsid w:val="00E84E38"/>
    <w:rsid w:val="00E90A6B"/>
    <w:rsid w:val="00EA4CDC"/>
    <w:rsid w:val="00EB03A2"/>
    <w:rsid w:val="00EB297F"/>
    <w:rsid w:val="00EB7FC8"/>
    <w:rsid w:val="00EC15B2"/>
    <w:rsid w:val="00EC2409"/>
    <w:rsid w:val="00ED2BF9"/>
    <w:rsid w:val="00EE3934"/>
    <w:rsid w:val="00EF3CA8"/>
    <w:rsid w:val="00EF4171"/>
    <w:rsid w:val="00EF5866"/>
    <w:rsid w:val="00F03E61"/>
    <w:rsid w:val="00F124CE"/>
    <w:rsid w:val="00F2125E"/>
    <w:rsid w:val="00F23AF9"/>
    <w:rsid w:val="00F247B5"/>
    <w:rsid w:val="00F24829"/>
    <w:rsid w:val="00F278F8"/>
    <w:rsid w:val="00F43209"/>
    <w:rsid w:val="00F4381B"/>
    <w:rsid w:val="00F532A0"/>
    <w:rsid w:val="00F56B12"/>
    <w:rsid w:val="00F71BC8"/>
    <w:rsid w:val="00F767E9"/>
    <w:rsid w:val="00FA708D"/>
    <w:rsid w:val="00FB497B"/>
    <w:rsid w:val="00FC0534"/>
    <w:rsid w:val="00FC42D4"/>
    <w:rsid w:val="00FC6ADF"/>
    <w:rsid w:val="00FC7B9A"/>
    <w:rsid w:val="00FD7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BD84D14"/>
  <w15:docId w15:val="{9832529A-1441-4046-910B-3429163B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3">
    <w:name w:val="heading 3"/>
    <w:basedOn w:val="Normal"/>
    <w:next w:val="Normal"/>
    <w:link w:val="Titre3Car"/>
    <w:semiHidden/>
    <w:unhideWhenUsed/>
    <w:qFormat/>
    <w:rsid w:val="00A22753"/>
    <w:pPr>
      <w:keepNext/>
      <w:overflowPunct w:val="0"/>
      <w:autoSpaceDE w:val="0"/>
      <w:autoSpaceDN w:val="0"/>
      <w:adjustRightInd w:val="0"/>
      <w:jc w:val="both"/>
      <w:outlineLvl w:val="2"/>
    </w:pPr>
    <w:rPr>
      <w:rFonts w:ascii="Arial" w:hAnsi="Arial" w:cs="Arial"/>
      <w:b/>
      <w:iCs/>
      <w:szCs w:val="20"/>
      <w:u w:val="single"/>
    </w:rPr>
  </w:style>
  <w:style w:type="paragraph" w:styleId="Titre4">
    <w:name w:val="heading 4"/>
    <w:basedOn w:val="Normal"/>
    <w:next w:val="Normal"/>
    <w:link w:val="Titre4Car"/>
    <w:semiHidden/>
    <w:unhideWhenUsed/>
    <w:qFormat/>
    <w:rsid w:val="00A22753"/>
    <w:pPr>
      <w:keepNext/>
      <w:overflowPunct w:val="0"/>
      <w:autoSpaceDE w:val="0"/>
      <w:autoSpaceDN w:val="0"/>
      <w:adjustRightInd w:val="0"/>
      <w:ind w:left="3686" w:right="-709" w:hanging="3686"/>
      <w:jc w:val="both"/>
      <w:outlineLvl w:val="3"/>
    </w:pPr>
    <w:rPr>
      <w:rFonts w:ascii="Arial" w:hAnsi="Arial" w:cs="Arial"/>
      <w:b/>
      <w:iCs/>
      <w:sz w:val="28"/>
      <w:szCs w:val="2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F5CBA"/>
    <w:pPr>
      <w:tabs>
        <w:tab w:val="center" w:pos="4536"/>
        <w:tab w:val="right" w:pos="9072"/>
      </w:tabs>
    </w:pPr>
  </w:style>
  <w:style w:type="character" w:customStyle="1" w:styleId="En-tteCar">
    <w:name w:val="En-tête Car"/>
    <w:basedOn w:val="Policepardfaut"/>
    <w:link w:val="En-tte"/>
    <w:uiPriority w:val="99"/>
    <w:rsid w:val="00DF5CBA"/>
    <w:rPr>
      <w:sz w:val="24"/>
      <w:szCs w:val="24"/>
    </w:rPr>
  </w:style>
  <w:style w:type="paragraph" w:styleId="Pieddepage">
    <w:name w:val="footer"/>
    <w:basedOn w:val="Normal"/>
    <w:link w:val="PieddepageCar"/>
    <w:rsid w:val="00DF5CBA"/>
    <w:pPr>
      <w:tabs>
        <w:tab w:val="center" w:pos="4536"/>
        <w:tab w:val="right" w:pos="9072"/>
      </w:tabs>
    </w:pPr>
  </w:style>
  <w:style w:type="character" w:customStyle="1" w:styleId="PieddepageCar">
    <w:name w:val="Pied de page Car"/>
    <w:basedOn w:val="Policepardfaut"/>
    <w:link w:val="Pieddepage"/>
    <w:rsid w:val="00DF5CBA"/>
    <w:rPr>
      <w:sz w:val="24"/>
      <w:szCs w:val="24"/>
    </w:rPr>
  </w:style>
  <w:style w:type="paragraph" w:styleId="Textedebulles">
    <w:name w:val="Balloon Text"/>
    <w:basedOn w:val="Normal"/>
    <w:link w:val="TextedebullesCar"/>
    <w:rsid w:val="00DF5CBA"/>
    <w:rPr>
      <w:rFonts w:ascii="Tahoma" w:hAnsi="Tahoma" w:cs="Tahoma"/>
      <w:sz w:val="16"/>
      <w:szCs w:val="16"/>
    </w:rPr>
  </w:style>
  <w:style w:type="character" w:customStyle="1" w:styleId="TextedebullesCar">
    <w:name w:val="Texte de bulles Car"/>
    <w:basedOn w:val="Policepardfaut"/>
    <w:link w:val="Textedebulles"/>
    <w:rsid w:val="00DF5CBA"/>
    <w:rPr>
      <w:rFonts w:ascii="Tahoma" w:hAnsi="Tahoma" w:cs="Tahoma"/>
      <w:sz w:val="16"/>
      <w:szCs w:val="16"/>
    </w:rPr>
  </w:style>
  <w:style w:type="character" w:styleId="Lienhypertexte">
    <w:name w:val="Hyperlink"/>
    <w:basedOn w:val="Policepardfaut"/>
    <w:rsid w:val="00261DA4"/>
    <w:rPr>
      <w:color w:val="0000FF" w:themeColor="hyperlink"/>
      <w:u w:val="single"/>
    </w:rPr>
  </w:style>
  <w:style w:type="paragraph" w:styleId="NormalWeb">
    <w:name w:val="Normal (Web)"/>
    <w:basedOn w:val="Normal"/>
    <w:uiPriority w:val="99"/>
    <w:rsid w:val="001A1DF3"/>
    <w:pPr>
      <w:spacing w:before="100" w:beforeAutospacing="1" w:after="100" w:afterAutospacing="1"/>
    </w:pPr>
  </w:style>
  <w:style w:type="character" w:customStyle="1" w:styleId="Titre3Car">
    <w:name w:val="Titre 3 Car"/>
    <w:basedOn w:val="Policepardfaut"/>
    <w:link w:val="Titre3"/>
    <w:semiHidden/>
    <w:rsid w:val="00A22753"/>
    <w:rPr>
      <w:rFonts w:ascii="Arial" w:hAnsi="Arial" w:cs="Arial"/>
      <w:b/>
      <w:iCs/>
      <w:sz w:val="24"/>
      <w:u w:val="single"/>
    </w:rPr>
  </w:style>
  <w:style w:type="character" w:customStyle="1" w:styleId="Titre4Car">
    <w:name w:val="Titre 4 Car"/>
    <w:basedOn w:val="Policepardfaut"/>
    <w:link w:val="Titre4"/>
    <w:semiHidden/>
    <w:rsid w:val="00A22753"/>
    <w:rPr>
      <w:rFonts w:ascii="Arial" w:hAnsi="Arial" w:cs="Arial"/>
      <w:b/>
      <w:iCs/>
      <w:sz w:val="28"/>
      <w:u w:val="single"/>
    </w:rPr>
  </w:style>
  <w:style w:type="paragraph" w:styleId="Titre">
    <w:name w:val="Title"/>
    <w:basedOn w:val="Normal"/>
    <w:link w:val="TitreCar"/>
    <w:qFormat/>
    <w:rsid w:val="00FC6ADF"/>
    <w:pPr>
      <w:tabs>
        <w:tab w:val="left" w:pos="5670"/>
      </w:tabs>
      <w:overflowPunct w:val="0"/>
      <w:autoSpaceDE w:val="0"/>
      <w:autoSpaceDN w:val="0"/>
      <w:adjustRightInd w:val="0"/>
      <w:jc w:val="center"/>
      <w:textAlignment w:val="baseline"/>
    </w:pPr>
    <w:rPr>
      <w:b/>
      <w:szCs w:val="20"/>
      <w:u w:val="single"/>
    </w:rPr>
  </w:style>
  <w:style w:type="character" w:customStyle="1" w:styleId="TitreCar">
    <w:name w:val="Titre Car"/>
    <w:basedOn w:val="Policepardfaut"/>
    <w:link w:val="Titre"/>
    <w:rsid w:val="00FC6ADF"/>
    <w:rPr>
      <w:b/>
      <w:sz w:val="24"/>
      <w:u w:val="single"/>
    </w:rPr>
  </w:style>
  <w:style w:type="paragraph" w:styleId="Paragraphedeliste">
    <w:name w:val="List Paragraph"/>
    <w:basedOn w:val="Normal"/>
    <w:uiPriority w:val="34"/>
    <w:qFormat/>
    <w:rsid w:val="00B33BA8"/>
    <w:pPr>
      <w:overflowPunct w:val="0"/>
      <w:autoSpaceDE w:val="0"/>
      <w:autoSpaceDN w:val="0"/>
      <w:ind w:left="720"/>
    </w:pPr>
    <w:rPr>
      <w:rFonts w:eastAsiaTheme="minorHAnsi"/>
      <w:sz w:val="20"/>
      <w:szCs w:val="20"/>
    </w:rPr>
  </w:style>
  <w:style w:type="paragraph" w:customStyle="1" w:styleId="Default">
    <w:name w:val="Default"/>
    <w:basedOn w:val="Normal"/>
    <w:rsid w:val="00B33BA8"/>
    <w:pPr>
      <w:autoSpaceDE w:val="0"/>
      <w:autoSpaceDN w:val="0"/>
    </w:pPr>
    <w:rPr>
      <w:rFonts w:ascii="Calibri" w:eastAsiaTheme="minorHAnsi" w:hAnsi="Calibri"/>
      <w:color w:val="000000"/>
      <w:lang w:eastAsia="en-US"/>
    </w:rPr>
  </w:style>
  <w:style w:type="paragraph" w:customStyle="1" w:styleId="Normal1">
    <w:name w:val="Normal1"/>
    <w:rsid w:val="00021973"/>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254">
      <w:bodyDiv w:val="1"/>
      <w:marLeft w:val="0"/>
      <w:marRight w:val="0"/>
      <w:marTop w:val="0"/>
      <w:marBottom w:val="0"/>
      <w:divBdr>
        <w:top w:val="none" w:sz="0" w:space="0" w:color="auto"/>
        <w:left w:val="none" w:sz="0" w:space="0" w:color="auto"/>
        <w:bottom w:val="none" w:sz="0" w:space="0" w:color="auto"/>
        <w:right w:val="none" w:sz="0" w:space="0" w:color="auto"/>
      </w:divBdr>
    </w:div>
    <w:div w:id="769862572">
      <w:bodyDiv w:val="1"/>
      <w:marLeft w:val="0"/>
      <w:marRight w:val="0"/>
      <w:marTop w:val="0"/>
      <w:marBottom w:val="0"/>
      <w:divBdr>
        <w:top w:val="none" w:sz="0" w:space="0" w:color="auto"/>
        <w:left w:val="none" w:sz="0" w:space="0" w:color="auto"/>
        <w:bottom w:val="none" w:sz="0" w:space="0" w:color="auto"/>
        <w:right w:val="none" w:sz="0" w:space="0" w:color="auto"/>
      </w:divBdr>
    </w:div>
    <w:div w:id="836267782">
      <w:bodyDiv w:val="1"/>
      <w:marLeft w:val="0"/>
      <w:marRight w:val="0"/>
      <w:marTop w:val="0"/>
      <w:marBottom w:val="0"/>
      <w:divBdr>
        <w:top w:val="none" w:sz="0" w:space="0" w:color="auto"/>
        <w:left w:val="none" w:sz="0" w:space="0" w:color="auto"/>
        <w:bottom w:val="none" w:sz="0" w:space="0" w:color="auto"/>
        <w:right w:val="none" w:sz="0" w:space="0" w:color="auto"/>
      </w:divBdr>
    </w:div>
    <w:div w:id="1056704630">
      <w:bodyDiv w:val="1"/>
      <w:marLeft w:val="0"/>
      <w:marRight w:val="0"/>
      <w:marTop w:val="0"/>
      <w:marBottom w:val="0"/>
      <w:divBdr>
        <w:top w:val="none" w:sz="0" w:space="0" w:color="auto"/>
        <w:left w:val="none" w:sz="0" w:space="0" w:color="auto"/>
        <w:bottom w:val="none" w:sz="0" w:space="0" w:color="auto"/>
        <w:right w:val="none" w:sz="0" w:space="0" w:color="auto"/>
      </w:divBdr>
    </w:div>
    <w:div w:id="15407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ploi@ville-houill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668</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ORC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 du réseau ORCDOM</dc:creator>
  <cp:lastModifiedBy>RASNEUR Eva</cp:lastModifiedBy>
  <cp:revision>3</cp:revision>
  <dcterms:created xsi:type="dcterms:W3CDTF">2022-05-25T13:33:00Z</dcterms:created>
  <dcterms:modified xsi:type="dcterms:W3CDTF">2022-05-25T13:55:00Z</dcterms:modified>
</cp:coreProperties>
</file>